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7B7F" w14:textId="435687A9" w:rsidR="00B54F7E" w:rsidRDefault="00C843C4" w:rsidP="00601D39">
      <w:pPr>
        <w:spacing w:before="240" w:after="240"/>
        <w:rPr>
          <w:b/>
          <w:spacing w:val="-8"/>
          <w:sz w:val="44"/>
          <w:szCs w:val="44"/>
        </w:rPr>
      </w:pPr>
      <w:r w:rsidRPr="00C843C4">
        <w:rPr>
          <w:b/>
          <w:spacing w:val="-8"/>
          <w:sz w:val="44"/>
          <w:szCs w:val="44"/>
        </w:rPr>
        <w:t>Grillhof bleibt Vorreiter: Klimabündnis-Mitgliedschaft verlängert</w:t>
      </w:r>
    </w:p>
    <w:p w14:paraId="2714EE8B" w14:textId="691586FE" w:rsidR="000012E7" w:rsidRDefault="000012E7" w:rsidP="520C2AB1">
      <w:pPr>
        <w:spacing w:before="240"/>
        <w:rPr>
          <w:rFonts w:cstheme="minorBidi"/>
          <w:b/>
          <w:bCs/>
          <w:lang w:eastAsia="de-AT"/>
        </w:rPr>
      </w:pPr>
      <w:r w:rsidRPr="520C2AB1">
        <w:rPr>
          <w:rFonts w:cstheme="minorBidi"/>
          <w:b/>
          <w:bCs/>
          <w:lang w:eastAsia="de-AT"/>
        </w:rPr>
        <w:t xml:space="preserve">Das Tiroler Bildungsinstitut setzt auf konsequenten Klimaschutz, ist zertifizierte Green Event Location und bietet jährlich rund </w:t>
      </w:r>
      <w:r w:rsidR="00296FBC" w:rsidRPr="009806A8">
        <w:rPr>
          <w:rFonts w:cstheme="minorBidi"/>
          <w:b/>
          <w:bCs/>
          <w:lang w:eastAsia="de-AT"/>
        </w:rPr>
        <w:t>56</w:t>
      </w:r>
      <w:r w:rsidRPr="009806A8">
        <w:rPr>
          <w:rFonts w:cstheme="minorBidi"/>
          <w:b/>
          <w:bCs/>
          <w:lang w:eastAsia="de-AT"/>
        </w:rPr>
        <w:t>0</w:t>
      </w:r>
      <w:r w:rsidRPr="520C2AB1">
        <w:rPr>
          <w:rFonts w:cstheme="minorBidi"/>
          <w:b/>
          <w:bCs/>
          <w:lang w:eastAsia="de-AT"/>
        </w:rPr>
        <w:t xml:space="preserve"> nachhaltige Veranstaltungen.</w:t>
      </w:r>
    </w:p>
    <w:p w14:paraId="233CC7E0" w14:textId="77777777" w:rsidR="005F060E" w:rsidRDefault="005F060E" w:rsidP="002A5367">
      <w:pPr>
        <w:spacing w:before="240"/>
      </w:pPr>
      <w:r w:rsidRPr="005F060E">
        <w:t>Das Tiroler Bildungsinstitut Grillhof setzt seit Jahren auf eine konsequente Nachhaltigkeitsstrategie: Seit 2016 ist das Bildungshaus Klimabündnis-Betrieb und hat nun seine Mitgliedschaft nach erfolgreicher Evaluierung bis 2033 verlängert. Als Green Event Location bietet der Grillhof ideale Rahmenbedingungen für Veranstaltungen, die ökologische und soziale Verantwortung in den Mittelpunkt stellen.</w:t>
      </w:r>
    </w:p>
    <w:p w14:paraId="47D0D659" w14:textId="3D258FD4" w:rsidR="00A24E60" w:rsidRDefault="00A24E60" w:rsidP="002A5367">
      <w:pPr>
        <w:spacing w:before="240"/>
      </w:pPr>
      <w:r w:rsidRPr="00A24E60">
        <w:t xml:space="preserve">„Nachhaltigkeit ist für uns kein Schlagwort, sondern gelebte Verantwortung. Wir wollen unseren Gästen nicht nur Wissen vermitteln, sondern auch zeigen, wie Bildung und Klimaschutz zusammenwirken können. Die Verlängerung unserer Klimabündnis-Mitgliedschaft bis 2033 ist ein klares Bekenntnis zu diesem Weg. Als Green Event Location setzen wir Standards für umweltfreundliche Veranstaltungen und tragen aktiv dazu bei, Tirols Klimaziele zu erreichen“, erklärt </w:t>
      </w:r>
      <w:r w:rsidRPr="00A24E60">
        <w:rPr>
          <w:b/>
          <w:bCs/>
        </w:rPr>
        <w:t>Franz Jenewein, Leiter des Tiroler Bildungsinstituts Grillhof</w:t>
      </w:r>
      <w:r w:rsidRPr="00A24E60">
        <w:t>.</w:t>
      </w:r>
    </w:p>
    <w:p w14:paraId="4F2DD2E4" w14:textId="030359D5" w:rsidR="002A5367" w:rsidRPr="002A5367" w:rsidRDefault="00351C49" w:rsidP="002A5367">
      <w:pPr>
        <w:spacing w:before="240"/>
      </w:pPr>
      <w:r w:rsidRPr="00351C49">
        <w:rPr>
          <w:b/>
          <w:bCs/>
        </w:rPr>
        <w:t>Bildung und Nachhaltigkeit im Einklang</w:t>
      </w:r>
    </w:p>
    <w:p w14:paraId="04FB2355" w14:textId="4DCC64FA" w:rsidR="00351C49" w:rsidRDefault="00351C49" w:rsidP="002A5367">
      <w:pPr>
        <w:spacing w:before="240"/>
      </w:pPr>
      <w:r>
        <w:t xml:space="preserve">Als Weiterbildungseinrichtung des Landes Tirol organisiert der Grillhof jährlich rund </w:t>
      </w:r>
      <w:r w:rsidR="00296FBC" w:rsidRPr="009806A8">
        <w:rPr>
          <w:b/>
          <w:bCs/>
        </w:rPr>
        <w:t>56</w:t>
      </w:r>
      <w:r w:rsidRPr="009806A8">
        <w:rPr>
          <w:b/>
          <w:bCs/>
        </w:rPr>
        <w:t>0</w:t>
      </w:r>
      <w:r w:rsidRPr="520C2AB1">
        <w:rPr>
          <w:b/>
          <w:bCs/>
        </w:rPr>
        <w:t xml:space="preserve"> Fortbildungen und Veranstaltungen</w:t>
      </w:r>
      <w:r>
        <w:t xml:space="preserve"> – von Seminaren der Verwaltungs- und Gemeindeakademie bis hin zu österreichweiten und internationalen Tagungen. Auch Kulturveranstalter und wissenschaftliche Institutionen zählen zu den Gästen.</w:t>
      </w:r>
    </w:p>
    <w:p w14:paraId="6F699880" w14:textId="3B8C173D" w:rsidR="00223592" w:rsidRDefault="00223592" w:rsidP="002A5367">
      <w:pPr>
        <w:spacing w:before="240"/>
      </w:pPr>
      <w:r w:rsidRPr="00223592">
        <w:t>„</w:t>
      </w:r>
      <w:r w:rsidR="00E431CE" w:rsidRPr="00E431CE">
        <w:t xml:space="preserve">Der Grillhof beweist, dass Klimaschutz und hochwertige Weiterbildung perfekt zusammenpassen. Mit </w:t>
      </w:r>
      <w:r w:rsidR="006D76FF">
        <w:t>dem</w:t>
      </w:r>
      <w:r w:rsidR="004F17AD">
        <w:t xml:space="preserve"> Engagement für Nachhaltigkeit</w:t>
      </w:r>
      <w:r w:rsidR="00E431CE" w:rsidRPr="00E431CE">
        <w:t xml:space="preserve"> setzt das Haus ein starkes Signal für eine nachhaltige Zukunft und zeigt, wie konsequente Maßnahmen in Energie, Mobilität und Bewusstseinsbildung echte Wirkung entfalten können</w:t>
      </w:r>
      <w:r w:rsidRPr="00223592">
        <w:t xml:space="preserve">“, betont </w:t>
      </w:r>
      <w:r w:rsidRPr="00223592">
        <w:rPr>
          <w:b/>
          <w:bCs/>
        </w:rPr>
        <w:t>Andrä Stigger, Geschäftsführer des Klimabündnis Tirol</w:t>
      </w:r>
      <w:r w:rsidRPr="00223592">
        <w:t>.</w:t>
      </w:r>
    </w:p>
    <w:p w14:paraId="735F777E" w14:textId="26513C30" w:rsidR="002A5367" w:rsidRPr="002A5367" w:rsidRDefault="0031139C" w:rsidP="002A5367">
      <w:pPr>
        <w:spacing w:before="240"/>
      </w:pPr>
      <w:r w:rsidRPr="0031139C">
        <w:rPr>
          <w:b/>
          <w:bCs/>
        </w:rPr>
        <w:t>Nachhaltigkeit als gelebte Praxis</w:t>
      </w:r>
    </w:p>
    <w:p w14:paraId="77265B71" w14:textId="77777777" w:rsidR="00E6029C" w:rsidRPr="00E6029C" w:rsidRDefault="00E6029C" w:rsidP="00E6029C">
      <w:pPr>
        <w:spacing w:before="240"/>
        <w:rPr>
          <w:lang w:val="de-AT"/>
        </w:rPr>
      </w:pPr>
      <w:r w:rsidRPr="00E6029C">
        <w:rPr>
          <w:lang w:val="de-AT"/>
        </w:rPr>
        <w:t>Seit der Erstaufnahme ins Klimabündnis im Jahr 2016 wurden zahlreiche Maßnahmen umgesetzt: Ein naturbelassener Park und ein Nutzgarten mit „Natur im Garten“-Plakette fördern die Artenvielfalt. Komposterde aus eigener Herstellung und ein begrüntes Dach am Gästehaus tragen zum Bodenschutz bei. Im Energiebereich setzt der Grillhof auf Solarthermie, Photovoltaik-</w:t>
      </w:r>
      <w:r w:rsidRPr="00E6029C">
        <w:rPr>
          <w:lang w:val="de-AT"/>
        </w:rPr>
        <w:lastRenderedPageBreak/>
        <w:t>Anlagen und eine Erdwärmeanlage. Komfortlüftung mit Wärmerückgewinnung steigert die Energieeffizienz. Regenwassertanks und wassersparende Armaturen reduzieren den Wasserverbrauch.</w:t>
      </w:r>
      <w:r w:rsidRPr="00E6029C">
        <w:rPr>
          <w:lang w:val="de-AT"/>
        </w:rPr>
        <w:br/>
        <w:t>Auch die Beschaffung erfolgt nachhaltig: Druckwerke mit Umweltzeichen, ECO-Label-Produkte, Reinigungsmittel mit Cradle-to-Cradle-Siegel und Recyclingpapier sind Standard. In der Küche gibt es stets vegetarische und vegane Optionen, Produkte aus dem eigenen Garten und Getränke in Mehrweggebinden. Abfall wird konsequent getrennt und Bioabfälle kompostiert.</w:t>
      </w:r>
      <w:r w:rsidRPr="00E6029C">
        <w:rPr>
          <w:lang w:val="de-AT"/>
        </w:rPr>
        <w:br/>
        <w:t>Darüber hinaus setzt der Grillhof auf Bewusstseinsbildung durch Infoscreens, Broschüren und interne Qualitätstage. Soziale Nachhaltigkeit wird durch Barrierefreiheit, Gleichstellungsprogramme und Gesundheitsförderung gelebt.</w:t>
      </w:r>
    </w:p>
    <w:p w14:paraId="47BA0FE4" w14:textId="0BA7E5A5" w:rsidR="006E6840" w:rsidRPr="00737AAB" w:rsidRDefault="006E6840" w:rsidP="006E6840">
      <w:pPr>
        <w:spacing w:before="240"/>
      </w:pPr>
      <w:r>
        <w:rPr>
          <w:b/>
          <w:bCs/>
        </w:rPr>
        <w:t>Über 200 Tiroler</w:t>
      </w:r>
      <w:r w:rsidRPr="001973C9">
        <w:rPr>
          <w:b/>
          <w:bCs/>
        </w:rPr>
        <w:t xml:space="preserve"> Betriebe im Netzwerk</w:t>
      </w:r>
    </w:p>
    <w:p w14:paraId="48007379" w14:textId="197F8153" w:rsidR="006E6840" w:rsidRPr="00F53464" w:rsidRDefault="00870105" w:rsidP="006E6840">
      <w:pPr>
        <w:spacing w:before="240"/>
      </w:pPr>
      <w:r>
        <w:t xml:space="preserve">Das Tiroler Bildungsinstitut Grillhof ist Teil eines </w:t>
      </w:r>
      <w:r w:rsidR="006E6840" w:rsidRPr="001517FC">
        <w:t>starken Netzwerk</w:t>
      </w:r>
      <w:r>
        <w:t>s</w:t>
      </w:r>
      <w:r w:rsidR="006E6840" w:rsidRPr="001517FC">
        <w:t>: Neben den über 1</w:t>
      </w:r>
      <w:r w:rsidR="006E6840">
        <w:t>.1</w:t>
      </w:r>
      <w:r w:rsidR="006E6840" w:rsidRPr="001517FC">
        <w:t xml:space="preserve">00 Klimabündnis-Gemeinden, haben sich österreichweit </w:t>
      </w:r>
      <w:r w:rsidR="006E6840">
        <w:t xml:space="preserve">rund </w:t>
      </w:r>
      <w:r w:rsidR="006E6840" w:rsidRPr="001517FC">
        <w:t>1.</w:t>
      </w:r>
      <w:r w:rsidR="00C94AAB">
        <w:t>8</w:t>
      </w:r>
      <w:r w:rsidR="006E6840" w:rsidRPr="001517FC">
        <w:t>00 Betriebe der Klimabündnis-Idee verschrieben</w:t>
      </w:r>
      <w:r w:rsidR="006E6840">
        <w:t xml:space="preserve">, über </w:t>
      </w:r>
      <w:r>
        <w:t>200</w:t>
      </w:r>
      <w:r w:rsidR="006E6840">
        <w:t xml:space="preserve"> davon in Tirol.</w:t>
      </w:r>
    </w:p>
    <w:p w14:paraId="545AB409" w14:textId="77777777" w:rsidR="006E6840" w:rsidRDefault="006E6840" w:rsidP="006E6840">
      <w:pPr>
        <w:rPr>
          <w:b/>
          <w:bCs/>
        </w:rPr>
      </w:pPr>
    </w:p>
    <w:p w14:paraId="36B99742" w14:textId="77777777" w:rsidR="006E6840" w:rsidRPr="00B8010F" w:rsidRDefault="006E6840" w:rsidP="006E6840">
      <w:pPr>
        <w:rPr>
          <w:b/>
          <w:bCs/>
        </w:rPr>
      </w:pPr>
      <w:r w:rsidRPr="00204E0E">
        <w:rPr>
          <w:b/>
          <w:bCs/>
        </w:rPr>
        <w:t>Global denken, lokal handeln.</w:t>
      </w:r>
    </w:p>
    <w:p w14:paraId="08EC9E97" w14:textId="77777777" w:rsidR="006E6840" w:rsidRDefault="006E6840" w:rsidP="006E6840">
      <w:pPr>
        <w:spacing w:before="240"/>
      </w:pPr>
      <w:r w:rsidRPr="006560AA">
        <w:t>Beim Klimabündnis wird das Motto „Global denken, lokal handeln“ wörtlich genommen. Eine globale Partnerschaft verbindet lokale Akteur</w:t>
      </w:r>
      <w:r>
        <w:t>:i</w:t>
      </w:r>
      <w:r w:rsidRPr="006560AA">
        <w:t>nnen – wie Gemeinden, Betriebe oder Schulen – mit Organisationen im Amazonas-Gebiet in Brasilien. Gemeinsames Ziel der solidarischen Partnerschaft ist der Erhalt des Regenwaldes und der Rechte indigener Menschen. Gleichzeitig setzt sich das Klimabündnis für einen klimafreundlichen Lebensstil in Tirol ein.</w:t>
      </w:r>
    </w:p>
    <w:p w14:paraId="14CDBCA8" w14:textId="77777777" w:rsidR="00497988" w:rsidRPr="002A5367" w:rsidRDefault="00497988" w:rsidP="002A5367">
      <w:pPr>
        <w:spacing w:before="240"/>
      </w:pPr>
    </w:p>
    <w:p w14:paraId="0411DBB9" w14:textId="6FC1CDC4" w:rsidR="003C16D5" w:rsidRDefault="00032435" w:rsidP="002A5367">
      <w:pPr>
        <w:spacing w:before="240"/>
      </w:pPr>
      <w:r>
        <w:t xml:space="preserve">Foto: </w:t>
      </w:r>
      <w:hyperlink r:id="rId11" w:history="1">
        <w:r w:rsidR="00570D12">
          <w:rPr>
            <w:rStyle w:val="Hyperlink"/>
            <w:rFonts w:ascii="Roboto" w:hAnsi="Roboto"/>
            <w:sz w:val="24"/>
            <w:szCs w:val="20"/>
          </w:rPr>
          <w:t>Klimabuendnis_Grillhof.jpg</w:t>
        </w:r>
      </w:hyperlink>
      <w:r w:rsidR="000718AF">
        <w:t xml:space="preserve"> </w:t>
      </w:r>
      <w:r w:rsidR="00497988">
        <w:t xml:space="preserve">© </w:t>
      </w:r>
      <w:r w:rsidR="00AB7382">
        <w:t>Klimabündnis Tirol</w:t>
      </w:r>
    </w:p>
    <w:p w14:paraId="20F34791" w14:textId="0D19D5D7" w:rsidR="00025F4C" w:rsidRDefault="00010166" w:rsidP="002A5367">
      <w:pPr>
        <w:spacing w:before="240"/>
      </w:pPr>
      <w:r>
        <w:rPr>
          <w:b/>
          <w:bCs/>
        </w:rPr>
        <w:t>Personen</w:t>
      </w:r>
      <w:r w:rsidR="00025F4C">
        <w:rPr>
          <w:b/>
          <w:bCs/>
        </w:rPr>
        <w:t xml:space="preserve"> </w:t>
      </w:r>
      <w:r w:rsidR="00273114">
        <w:rPr>
          <w:b/>
          <w:bCs/>
        </w:rPr>
        <w:t xml:space="preserve">von links: </w:t>
      </w:r>
      <w:r w:rsidR="00E75A43" w:rsidRPr="005A7E60">
        <w:t>Johanna Nagiller</w:t>
      </w:r>
      <w:r w:rsidR="005A7E60" w:rsidRPr="005A7E60">
        <w:t xml:space="preserve"> (Betriebe-Beraterin</w:t>
      </w:r>
      <w:r w:rsidR="005A7E60">
        <w:rPr>
          <w:b/>
          <w:bCs/>
        </w:rPr>
        <w:t xml:space="preserve"> </w:t>
      </w:r>
      <w:r w:rsidR="005A7E60" w:rsidRPr="006422DC">
        <w:t>Klimabündnis Tirol)</w:t>
      </w:r>
      <w:r w:rsidR="00E75A43">
        <w:rPr>
          <w:b/>
          <w:bCs/>
        </w:rPr>
        <w:t>,</w:t>
      </w:r>
      <w:r w:rsidR="00E75A43" w:rsidRPr="00134321">
        <w:t xml:space="preserve"> </w:t>
      </w:r>
      <w:r w:rsidR="00134321" w:rsidRPr="00134321">
        <w:t>Franz Jenewein</w:t>
      </w:r>
      <w:r w:rsidR="00134321" w:rsidRPr="00134321">
        <w:t xml:space="preserve"> (</w:t>
      </w:r>
      <w:r w:rsidR="00134321" w:rsidRPr="00134321">
        <w:t>Leiter Tiroler Bildungsinstitut Grillhof</w:t>
      </w:r>
      <w:r w:rsidR="00134321" w:rsidRPr="00134321">
        <w:t>)</w:t>
      </w:r>
      <w:r w:rsidR="00134321">
        <w:t xml:space="preserve">, Agata Senn (Klimabündnis-Beauftragte </w:t>
      </w:r>
      <w:r w:rsidR="007A4EBA">
        <w:t>Tiroler Bildungsinstitut Grillhof) und</w:t>
      </w:r>
      <w:r w:rsidR="00134321" w:rsidRPr="00134321">
        <w:t xml:space="preserve"> </w:t>
      </w:r>
      <w:r w:rsidR="006422DC" w:rsidRPr="006422DC">
        <w:t>Andrä Stigger (Geschäftsführer Klimabündnis Tirol).</w:t>
      </w:r>
    </w:p>
    <w:p w14:paraId="1834236D" w14:textId="77777777" w:rsidR="00905DEA" w:rsidRPr="002A5367" w:rsidRDefault="00905DEA" w:rsidP="002A5367">
      <w:pPr>
        <w:spacing w:before="240"/>
      </w:pPr>
    </w:p>
    <w:p w14:paraId="5902724A" w14:textId="005D3D35" w:rsidR="00905DEA" w:rsidRPr="00BD2F96" w:rsidRDefault="00905DEA" w:rsidP="00905DEA">
      <w:pPr>
        <w:spacing w:after="200" w:line="28" w:lineRule="atLeast"/>
        <w:rPr>
          <w:b/>
          <w:iCs/>
          <w:szCs w:val="24"/>
        </w:rPr>
      </w:pPr>
      <w:r w:rsidRPr="00BD2F96">
        <w:rPr>
          <w:b/>
          <w:iCs/>
          <w:szCs w:val="24"/>
        </w:rPr>
        <w:t>Pressekontakt: Patricia Erler, Betriebe und Öffentlichkeitsarbeit bei Klimabündnis Tirol</w:t>
      </w:r>
      <w:r w:rsidRPr="00BD2F96">
        <w:rPr>
          <w:b/>
          <w:iCs/>
          <w:szCs w:val="24"/>
        </w:rPr>
        <w:br/>
        <w:t xml:space="preserve">0512 583558-29 | </w:t>
      </w:r>
      <w:hyperlink r:id="rId12" w:history="1">
        <w:r w:rsidR="003F2BFE">
          <w:rPr>
            <w:rStyle w:val="Hyperlink"/>
            <w:rFonts w:ascii="Roboto" w:hAnsi="Roboto"/>
            <w:iCs/>
            <w:sz w:val="24"/>
            <w:szCs w:val="24"/>
          </w:rPr>
          <w:t>patricia.erler@klimabuendnis.at</w:t>
        </w:r>
      </w:hyperlink>
      <w:r w:rsidR="007F4B7D">
        <w:rPr>
          <w:b/>
          <w:iCs/>
          <w:szCs w:val="24"/>
        </w:rPr>
        <w:t xml:space="preserve"> </w:t>
      </w:r>
      <w:r w:rsidRPr="00BD2F96">
        <w:rPr>
          <w:b/>
          <w:iCs/>
          <w:szCs w:val="24"/>
        </w:rPr>
        <w:t xml:space="preserve">| </w:t>
      </w:r>
      <w:hyperlink r:id="rId13" w:history="1">
        <w:r w:rsidRPr="007F4B7D">
          <w:rPr>
            <w:rStyle w:val="Hyperlink"/>
            <w:rFonts w:ascii="Roboto" w:hAnsi="Roboto"/>
            <w:bCs/>
            <w:sz w:val="24"/>
            <w:szCs w:val="24"/>
          </w:rPr>
          <w:t>www.tirol.klimabuendnis.at</w:t>
        </w:r>
      </w:hyperlink>
    </w:p>
    <w:p w14:paraId="2E7B6183" w14:textId="5008670A" w:rsidR="00CC5E8D" w:rsidRPr="006560AA" w:rsidRDefault="00CC5E8D" w:rsidP="002A5367">
      <w:pPr>
        <w:spacing w:before="240"/>
      </w:pPr>
    </w:p>
    <w:sectPr w:rsidR="00CC5E8D" w:rsidRPr="006560AA" w:rsidSect="005A7601">
      <w:headerReference w:type="even" r:id="rId14"/>
      <w:headerReference w:type="default" r:id="rId15"/>
      <w:footerReference w:type="even" r:id="rId16"/>
      <w:footerReference w:type="default" r:id="rId17"/>
      <w:headerReference w:type="first" r:id="rId18"/>
      <w:footerReference w:type="first" r:id="rId19"/>
      <w:pgSz w:w="11906" w:h="16838" w:code="9"/>
      <w:pgMar w:top="2777" w:right="680" w:bottom="1134" w:left="1134"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52471" w14:textId="77777777" w:rsidR="00190DE2" w:rsidRDefault="00190DE2" w:rsidP="00DC2637">
      <w:r>
        <w:separator/>
      </w:r>
    </w:p>
    <w:p w14:paraId="3E93FFE2" w14:textId="77777777" w:rsidR="00190DE2" w:rsidRDefault="00190DE2" w:rsidP="00DC2637"/>
    <w:p w14:paraId="4ECC4C41" w14:textId="77777777" w:rsidR="00190DE2" w:rsidRDefault="00190DE2" w:rsidP="00DC2637"/>
  </w:endnote>
  <w:endnote w:type="continuationSeparator" w:id="0">
    <w:p w14:paraId="3451CE87" w14:textId="77777777" w:rsidR="00190DE2" w:rsidRDefault="00190DE2" w:rsidP="00DC2637">
      <w:r>
        <w:continuationSeparator/>
      </w:r>
    </w:p>
    <w:p w14:paraId="416CE291" w14:textId="77777777" w:rsidR="00190DE2" w:rsidRDefault="00190DE2" w:rsidP="00DC2637"/>
    <w:p w14:paraId="093CA022" w14:textId="77777777" w:rsidR="00190DE2" w:rsidRDefault="00190DE2" w:rsidP="00DC2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C4C5" w14:textId="1A6CD17F" w:rsidR="00166AC6" w:rsidRDefault="00166AC6">
    <w:pPr>
      <w:pStyle w:val="Fuzeile"/>
    </w:pPr>
    <w:r>
      <w:t>Presseaussendung</w:t>
    </w:r>
    <w:r>
      <w:br/>
      <w:t xml:space="preserve">Seite </w:t>
    </w:r>
    <w:r>
      <w:fldChar w:fldCharType="begin"/>
    </w:r>
    <w:r>
      <w:instrText xml:space="preserve"> PAGE   \* MERGEFORMAT </w:instrText>
    </w:r>
    <w:r>
      <w:fldChar w:fldCharType="separate"/>
    </w:r>
    <w:r w:rsidR="00AB3CB0">
      <w:rPr>
        <w:noProof/>
      </w:rPr>
      <w:t>2</w:t>
    </w:r>
    <w:r>
      <w:fldChar w:fldCharType="end"/>
    </w:r>
    <w:r>
      <w:t xml:space="preserve"> I </w:t>
    </w:r>
    <w:fldSimple w:instr="NUMPAGES   \* MERGEFORMAT">
      <w:r w:rsidR="00AB3CB0">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8F4" w14:textId="77777777" w:rsidR="00706423" w:rsidRDefault="00706423" w:rsidP="00F02E5B">
    <w:pPr>
      <w:pStyle w:val="Fuzeile"/>
    </w:pPr>
  </w:p>
  <w:p w14:paraId="7999D189" w14:textId="5AFE5ADC" w:rsidR="00706423" w:rsidRPr="00C44C86" w:rsidRDefault="00000000"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B3CB0" w:rsidRPr="00AB3CB0">
          <w:rPr>
            <w:rStyle w:val="Seitenzahl"/>
            <w:noProof/>
            <w:lang w:val="de-DE"/>
          </w:rPr>
          <w:t>3</w:t>
        </w:r>
        <w:r w:rsidR="00706423" w:rsidRPr="00C44C86">
          <w:rPr>
            <w:rStyle w:val="Seitenzahl"/>
          </w:rPr>
          <w:fldChar w:fldCharType="end"/>
        </w:r>
      </w:sdtContent>
    </w:sdt>
  </w:p>
  <w:p w14:paraId="1D08805D" w14:textId="77777777" w:rsidR="00706423" w:rsidRDefault="00706423" w:rsidP="00DC26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CAF7" w14:textId="3B155348" w:rsidR="00AE3BC9" w:rsidRDefault="00166AC6">
    <w:pPr>
      <w:pStyle w:val="Fuzeile"/>
    </w:pPr>
    <w:r>
      <w:t>Presseaussendung</w:t>
    </w:r>
    <w:r w:rsidR="007E539D">
      <w:br/>
    </w:r>
    <w:r w:rsidR="00AE3BC9">
      <w:t xml:space="preserve">Seite </w:t>
    </w:r>
    <w:r w:rsidR="00AE3BC9">
      <w:fldChar w:fldCharType="begin"/>
    </w:r>
    <w:r w:rsidR="00AE3BC9">
      <w:instrText xml:space="preserve"> PAGE   \* MERGEFORMAT </w:instrText>
    </w:r>
    <w:r w:rsidR="00AE3BC9">
      <w:fldChar w:fldCharType="separate"/>
    </w:r>
    <w:r w:rsidR="00AB3CB0">
      <w:rPr>
        <w:noProof/>
      </w:rPr>
      <w:t>1</w:t>
    </w:r>
    <w:r w:rsidR="00AE3BC9">
      <w:fldChar w:fldCharType="end"/>
    </w:r>
    <w:r w:rsidR="00AE3BC9">
      <w:t xml:space="preserve"> I </w:t>
    </w:r>
    <w:fldSimple w:instr="NUMPAGES   \* MERGEFORMAT">
      <w:r w:rsidR="00AB3CB0">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663B" w14:textId="77777777" w:rsidR="00190DE2" w:rsidRDefault="00190DE2" w:rsidP="00DC2637">
      <w:r>
        <w:separator/>
      </w:r>
    </w:p>
    <w:p w14:paraId="27FFBCE0" w14:textId="77777777" w:rsidR="00190DE2" w:rsidRDefault="00190DE2" w:rsidP="00DC2637"/>
    <w:p w14:paraId="18FDB63E" w14:textId="77777777" w:rsidR="00190DE2" w:rsidRDefault="00190DE2" w:rsidP="00DC2637"/>
  </w:footnote>
  <w:footnote w:type="continuationSeparator" w:id="0">
    <w:p w14:paraId="70C2A17A" w14:textId="77777777" w:rsidR="00190DE2" w:rsidRDefault="00190DE2" w:rsidP="00DC2637">
      <w:r>
        <w:continuationSeparator/>
      </w:r>
    </w:p>
    <w:p w14:paraId="75B9B509" w14:textId="77777777" w:rsidR="00190DE2" w:rsidRDefault="00190DE2" w:rsidP="00DC2637"/>
    <w:p w14:paraId="706313E0" w14:textId="77777777" w:rsidR="00190DE2" w:rsidRDefault="00190DE2" w:rsidP="00DC26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8E5A" w14:textId="56983EB4" w:rsidR="005A7601" w:rsidRDefault="005A7601">
    <w:pPr>
      <w:pStyle w:val="Kopfzeile"/>
    </w:pPr>
    <w:r>
      <w:rPr>
        <w:rFonts w:ascii="Roboto" w:hAnsi="Roboto"/>
        <w:noProof/>
        <w:lang w:val="de-AT" w:eastAsia="de-AT"/>
      </w:rPr>
      <w:drawing>
        <wp:anchor distT="0" distB="0" distL="114300" distR="114300" simplePos="0" relativeHeight="251659264" behindDoc="1" locked="0" layoutInCell="1" allowOverlap="1" wp14:anchorId="29AA5F4D" wp14:editId="32D93493">
          <wp:simplePos x="0" y="0"/>
          <wp:positionH relativeFrom="margin">
            <wp:align>right</wp:align>
          </wp:positionH>
          <wp:positionV relativeFrom="paragraph">
            <wp:posOffset>-65439</wp:posOffset>
          </wp:positionV>
          <wp:extent cx="1871281" cy="828136"/>
          <wp:effectExtent l="0" t="0" r="0" b="0"/>
          <wp:wrapNone/>
          <wp:docPr id="96" name="Grafik 9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1871281" cy="82813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61AC" w14:textId="3F75E89E" w:rsidR="0004771B" w:rsidRDefault="0004771B" w:rsidP="00FF64D3">
    <w:pPr>
      <w:pStyle w:val="Kopfzeile"/>
      <w:rPr>
        <w:rFonts w:ascii="Roboto" w:hAnsi="Roboto"/>
      </w:rPr>
    </w:pPr>
    <w:r>
      <w:rPr>
        <w:rFonts w:ascii="Roboto" w:hAnsi="Roboto"/>
        <w:noProof/>
        <w:lang w:val="de-AT" w:eastAsia="de-AT"/>
      </w:rPr>
      <w:drawing>
        <wp:anchor distT="0" distB="0" distL="114300" distR="114300" simplePos="0" relativeHeight="251657216" behindDoc="1" locked="0" layoutInCell="1" allowOverlap="1" wp14:anchorId="0D14E6EB" wp14:editId="1F6C8D5E">
          <wp:simplePos x="0" y="0"/>
          <wp:positionH relativeFrom="margin">
            <wp:align>right</wp:align>
          </wp:positionH>
          <wp:positionV relativeFrom="paragraph">
            <wp:posOffset>-92075</wp:posOffset>
          </wp:positionV>
          <wp:extent cx="1871281" cy="828136"/>
          <wp:effectExtent l="0" t="0" r="0" b="0"/>
          <wp:wrapNone/>
          <wp:docPr id="97" name="Grafik 9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1871281" cy="828136"/>
                  </a:xfrm>
                  <a:prstGeom prst="rect">
                    <a:avLst/>
                  </a:prstGeom>
                </pic:spPr>
              </pic:pic>
            </a:graphicData>
          </a:graphic>
          <wp14:sizeRelH relativeFrom="margin">
            <wp14:pctWidth>0</wp14:pctWidth>
          </wp14:sizeRelH>
          <wp14:sizeRelV relativeFrom="margin">
            <wp14:pctHeight>0</wp14:pctHeight>
          </wp14:sizeRelV>
        </wp:anchor>
      </w:drawing>
    </w:r>
  </w:p>
  <w:p w14:paraId="691F28A8" w14:textId="0C97E605" w:rsidR="00777248" w:rsidRPr="006C6340" w:rsidRDefault="00FF64D3" w:rsidP="00FF64D3">
    <w:pPr>
      <w:pStyle w:val="Kopfzeile"/>
      <w:rPr>
        <w:rFonts w:ascii="Roboto" w:hAnsi="Roboto"/>
        <w:sz w:val="16"/>
        <w:szCs w:val="16"/>
      </w:rPr>
    </w:pPr>
    <w:r w:rsidRPr="006C6340">
      <w:rPr>
        <w:rFonts w:ascii="Roboto" w:hAnsi="Roboto"/>
      </w:rPr>
      <w:t>presseinform</w:t>
    </w:r>
    <w:r w:rsidR="0004771B" w:rsidRPr="006C6340">
      <w:rPr>
        <w:rFonts w:ascii="Roboto" w:hAnsi="Roboto"/>
      </w:rPr>
      <w:t>ation</w:t>
    </w:r>
    <w:r w:rsidR="00777248" w:rsidRPr="006C6340">
      <w:rPr>
        <w:rFonts w:ascii="Roboto" w:hAnsi="Roboto"/>
        <w:sz w:val="16"/>
        <w:szCs w:val="16"/>
      </w:rPr>
      <w:t xml:space="preserve"> </w:t>
    </w:r>
  </w:p>
  <w:p w14:paraId="7C6CF8A0" w14:textId="52960BDE" w:rsidR="00706423" w:rsidRPr="006C6340" w:rsidRDefault="0004771B" w:rsidP="005A7601">
    <w:pPr>
      <w:pStyle w:val="Kopfzeile"/>
      <w:tabs>
        <w:tab w:val="left" w:pos="8261"/>
      </w:tabs>
      <w:rPr>
        <w:rFonts w:ascii="Roboto" w:hAnsi="Roboto"/>
        <w:b w:val="0"/>
        <w:bCs/>
        <w:sz w:val="18"/>
        <w:szCs w:val="18"/>
      </w:rPr>
    </w:pPr>
    <w:r w:rsidRPr="006C6340">
      <w:rPr>
        <w:rFonts w:ascii="Roboto" w:hAnsi="Roboto"/>
        <w:b w:val="0"/>
        <w:bCs/>
        <w:sz w:val="18"/>
        <w:szCs w:val="18"/>
      </w:rPr>
      <w:t xml:space="preserve">innsbruck, </w:t>
    </w:r>
    <w:r w:rsidR="005A095F">
      <w:rPr>
        <w:rFonts w:ascii="Roboto" w:hAnsi="Roboto"/>
        <w:b w:val="0"/>
        <w:bCs/>
        <w:sz w:val="18"/>
        <w:szCs w:val="18"/>
      </w:rPr>
      <w:t>4</w:t>
    </w:r>
    <w:r w:rsidR="00B276A2">
      <w:rPr>
        <w:rFonts w:ascii="Roboto" w:hAnsi="Roboto"/>
        <w:b w:val="0"/>
        <w:bCs/>
        <w:sz w:val="18"/>
        <w:szCs w:val="18"/>
      </w:rPr>
      <w:t xml:space="preserve">. </w:t>
    </w:r>
    <w:r w:rsidR="005A095F">
      <w:rPr>
        <w:rFonts w:ascii="Roboto" w:hAnsi="Roboto"/>
        <w:b w:val="0"/>
        <w:bCs/>
        <w:sz w:val="18"/>
        <w:szCs w:val="18"/>
      </w:rPr>
      <w:t>Dezember</w:t>
    </w:r>
    <w:r w:rsidR="00B276A2">
      <w:rPr>
        <w:rFonts w:ascii="Roboto" w:hAnsi="Roboto"/>
        <w:b w:val="0"/>
        <w:bCs/>
        <w:sz w:val="18"/>
        <w:szCs w:val="18"/>
      </w:rPr>
      <w:t xml:space="preserve"> 202</w:t>
    </w:r>
    <w:r w:rsidR="00CE082E">
      <w:rPr>
        <w:rFonts w:ascii="Roboto" w:hAnsi="Roboto"/>
        <w:b w:val="0"/>
        <w:bCs/>
        <w:sz w:val="18"/>
        <w:szCs w:val="18"/>
      </w:rPr>
      <w:t>5</w:t>
    </w:r>
    <w:r w:rsidR="005A7601">
      <w:rPr>
        <w:rFonts w:ascii="Roboto" w:hAnsi="Roboto"/>
        <w:b w:val="0"/>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16cid:durableId="1612005168">
    <w:abstractNumId w:val="11"/>
  </w:num>
  <w:num w:numId="2" w16cid:durableId="676806714">
    <w:abstractNumId w:val="7"/>
  </w:num>
  <w:num w:numId="3" w16cid:durableId="681468797">
    <w:abstractNumId w:val="12"/>
  </w:num>
  <w:num w:numId="4" w16cid:durableId="1853296729">
    <w:abstractNumId w:val="5"/>
  </w:num>
  <w:num w:numId="5" w16cid:durableId="396123729">
    <w:abstractNumId w:val="14"/>
  </w:num>
  <w:num w:numId="6" w16cid:durableId="12809106">
    <w:abstractNumId w:val="4"/>
  </w:num>
  <w:num w:numId="7" w16cid:durableId="352731583">
    <w:abstractNumId w:val="13"/>
  </w:num>
  <w:num w:numId="8" w16cid:durableId="1664579234">
    <w:abstractNumId w:val="9"/>
  </w:num>
  <w:num w:numId="9" w16cid:durableId="1343507498">
    <w:abstractNumId w:val="2"/>
  </w:num>
  <w:num w:numId="10" w16cid:durableId="1704742">
    <w:abstractNumId w:val="10"/>
  </w:num>
  <w:num w:numId="11" w16cid:durableId="233468377">
    <w:abstractNumId w:val="3"/>
  </w:num>
  <w:num w:numId="12" w16cid:durableId="912467592">
    <w:abstractNumId w:val="6"/>
  </w:num>
  <w:num w:numId="13" w16cid:durableId="464273992">
    <w:abstractNumId w:val="8"/>
  </w:num>
  <w:num w:numId="14" w16cid:durableId="1879665072">
    <w:abstractNumId w:val="0"/>
  </w:num>
  <w:num w:numId="15" w16cid:durableId="1852448310">
    <w:abstractNumId w:val="1"/>
  </w:num>
  <w:num w:numId="16" w16cid:durableId="1069690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11D"/>
    <w:rsid w:val="00000D03"/>
    <w:rsid w:val="000012E7"/>
    <w:rsid w:val="00003310"/>
    <w:rsid w:val="00006475"/>
    <w:rsid w:val="000076AC"/>
    <w:rsid w:val="00010166"/>
    <w:rsid w:val="00025F4C"/>
    <w:rsid w:val="00025F52"/>
    <w:rsid w:val="00032435"/>
    <w:rsid w:val="00033103"/>
    <w:rsid w:val="000361FF"/>
    <w:rsid w:val="0004771B"/>
    <w:rsid w:val="00063E25"/>
    <w:rsid w:val="000701D3"/>
    <w:rsid w:val="000718AF"/>
    <w:rsid w:val="00076C2F"/>
    <w:rsid w:val="00077580"/>
    <w:rsid w:val="00077C0C"/>
    <w:rsid w:val="000B047E"/>
    <w:rsid w:val="000B33C7"/>
    <w:rsid w:val="000C5FDA"/>
    <w:rsid w:val="000C61AC"/>
    <w:rsid w:val="000E5712"/>
    <w:rsid w:val="000F7406"/>
    <w:rsid w:val="00102D3B"/>
    <w:rsid w:val="0011748E"/>
    <w:rsid w:val="00123403"/>
    <w:rsid w:val="00134321"/>
    <w:rsid w:val="00143741"/>
    <w:rsid w:val="001517FC"/>
    <w:rsid w:val="0015190D"/>
    <w:rsid w:val="00166AC6"/>
    <w:rsid w:val="00184527"/>
    <w:rsid w:val="00190DE2"/>
    <w:rsid w:val="001936D2"/>
    <w:rsid w:val="00193B2C"/>
    <w:rsid w:val="001973C9"/>
    <w:rsid w:val="001B3F5D"/>
    <w:rsid w:val="001D57D3"/>
    <w:rsid w:val="00204E0E"/>
    <w:rsid w:val="002209D9"/>
    <w:rsid w:val="00223592"/>
    <w:rsid w:val="00225862"/>
    <w:rsid w:val="00225EF4"/>
    <w:rsid w:val="00227F0B"/>
    <w:rsid w:val="0024093E"/>
    <w:rsid w:val="002470AD"/>
    <w:rsid w:val="00251286"/>
    <w:rsid w:val="00255B26"/>
    <w:rsid w:val="002573F8"/>
    <w:rsid w:val="00273114"/>
    <w:rsid w:val="00290CE4"/>
    <w:rsid w:val="00296FBC"/>
    <w:rsid w:val="002A333D"/>
    <w:rsid w:val="002A5367"/>
    <w:rsid w:val="002C01C5"/>
    <w:rsid w:val="002D1EEC"/>
    <w:rsid w:val="002D20C4"/>
    <w:rsid w:val="002E295B"/>
    <w:rsid w:val="002E74DF"/>
    <w:rsid w:val="002F5D27"/>
    <w:rsid w:val="0031139C"/>
    <w:rsid w:val="003122DB"/>
    <w:rsid w:val="00321D4E"/>
    <w:rsid w:val="003322AD"/>
    <w:rsid w:val="00351C49"/>
    <w:rsid w:val="00371760"/>
    <w:rsid w:val="00376062"/>
    <w:rsid w:val="00377848"/>
    <w:rsid w:val="003A0560"/>
    <w:rsid w:val="003A499F"/>
    <w:rsid w:val="003C15FA"/>
    <w:rsid w:val="003C16D5"/>
    <w:rsid w:val="003D2763"/>
    <w:rsid w:val="003F0E34"/>
    <w:rsid w:val="003F1DD9"/>
    <w:rsid w:val="003F2BFE"/>
    <w:rsid w:val="003F49D4"/>
    <w:rsid w:val="003F66BE"/>
    <w:rsid w:val="004168EF"/>
    <w:rsid w:val="004249D7"/>
    <w:rsid w:val="00432731"/>
    <w:rsid w:val="00441525"/>
    <w:rsid w:val="00443EF7"/>
    <w:rsid w:val="00444C9B"/>
    <w:rsid w:val="00454906"/>
    <w:rsid w:val="00484756"/>
    <w:rsid w:val="00494079"/>
    <w:rsid w:val="00497988"/>
    <w:rsid w:val="004A0C2C"/>
    <w:rsid w:val="004A4D01"/>
    <w:rsid w:val="004B6E3C"/>
    <w:rsid w:val="004C4DB5"/>
    <w:rsid w:val="004E23C8"/>
    <w:rsid w:val="004F17AD"/>
    <w:rsid w:val="00505EC1"/>
    <w:rsid w:val="00521D4A"/>
    <w:rsid w:val="00527358"/>
    <w:rsid w:val="00527837"/>
    <w:rsid w:val="005546E6"/>
    <w:rsid w:val="0056037B"/>
    <w:rsid w:val="00562F90"/>
    <w:rsid w:val="00565D4D"/>
    <w:rsid w:val="00570D12"/>
    <w:rsid w:val="00571CA9"/>
    <w:rsid w:val="005751E2"/>
    <w:rsid w:val="0058492B"/>
    <w:rsid w:val="00593953"/>
    <w:rsid w:val="00593967"/>
    <w:rsid w:val="005A095F"/>
    <w:rsid w:val="005A1E58"/>
    <w:rsid w:val="005A7601"/>
    <w:rsid w:val="005A7E60"/>
    <w:rsid w:val="005C05C6"/>
    <w:rsid w:val="005C296A"/>
    <w:rsid w:val="005D0F91"/>
    <w:rsid w:val="005F060E"/>
    <w:rsid w:val="0060178E"/>
    <w:rsid w:val="00601D39"/>
    <w:rsid w:val="006175FC"/>
    <w:rsid w:val="0063530D"/>
    <w:rsid w:val="0064194F"/>
    <w:rsid w:val="006422DC"/>
    <w:rsid w:val="006476FA"/>
    <w:rsid w:val="00654F02"/>
    <w:rsid w:val="006560AA"/>
    <w:rsid w:val="00661EDD"/>
    <w:rsid w:val="006724B2"/>
    <w:rsid w:val="0068201D"/>
    <w:rsid w:val="00692FF1"/>
    <w:rsid w:val="006A6ECC"/>
    <w:rsid w:val="006B1972"/>
    <w:rsid w:val="006C40F7"/>
    <w:rsid w:val="006C6340"/>
    <w:rsid w:val="006C755D"/>
    <w:rsid w:val="006D2D27"/>
    <w:rsid w:val="006D43C6"/>
    <w:rsid w:val="006D5701"/>
    <w:rsid w:val="006D76FF"/>
    <w:rsid w:val="006E18E3"/>
    <w:rsid w:val="006E2D21"/>
    <w:rsid w:val="006E6840"/>
    <w:rsid w:val="00706423"/>
    <w:rsid w:val="00710834"/>
    <w:rsid w:val="007142DA"/>
    <w:rsid w:val="00730324"/>
    <w:rsid w:val="00737AAB"/>
    <w:rsid w:val="00741D94"/>
    <w:rsid w:val="0074483A"/>
    <w:rsid w:val="007503AA"/>
    <w:rsid w:val="007621AF"/>
    <w:rsid w:val="00777248"/>
    <w:rsid w:val="00777A27"/>
    <w:rsid w:val="00787465"/>
    <w:rsid w:val="007908A5"/>
    <w:rsid w:val="007A4EBA"/>
    <w:rsid w:val="007B288E"/>
    <w:rsid w:val="007C22CD"/>
    <w:rsid w:val="007D514F"/>
    <w:rsid w:val="007E003A"/>
    <w:rsid w:val="007E3321"/>
    <w:rsid w:val="007E539D"/>
    <w:rsid w:val="007F4B7D"/>
    <w:rsid w:val="008040A6"/>
    <w:rsid w:val="00806721"/>
    <w:rsid w:val="008117ED"/>
    <w:rsid w:val="0082215B"/>
    <w:rsid w:val="00823AE9"/>
    <w:rsid w:val="00837D0D"/>
    <w:rsid w:val="00850E95"/>
    <w:rsid w:val="00855D7E"/>
    <w:rsid w:val="00870105"/>
    <w:rsid w:val="00886BEF"/>
    <w:rsid w:val="008A20E3"/>
    <w:rsid w:val="008C41A4"/>
    <w:rsid w:val="008D4849"/>
    <w:rsid w:val="008D55D0"/>
    <w:rsid w:val="00903CCE"/>
    <w:rsid w:val="00905DEA"/>
    <w:rsid w:val="00910E5B"/>
    <w:rsid w:val="0092209D"/>
    <w:rsid w:val="00927E28"/>
    <w:rsid w:val="00951925"/>
    <w:rsid w:val="00953DA0"/>
    <w:rsid w:val="0096387F"/>
    <w:rsid w:val="00965C06"/>
    <w:rsid w:val="00972BA5"/>
    <w:rsid w:val="00976343"/>
    <w:rsid w:val="009806A8"/>
    <w:rsid w:val="00986544"/>
    <w:rsid w:val="009A0D64"/>
    <w:rsid w:val="009D7FB6"/>
    <w:rsid w:val="009E0A25"/>
    <w:rsid w:val="00A00815"/>
    <w:rsid w:val="00A031AC"/>
    <w:rsid w:val="00A107AD"/>
    <w:rsid w:val="00A120B7"/>
    <w:rsid w:val="00A24E60"/>
    <w:rsid w:val="00A35F4B"/>
    <w:rsid w:val="00A50A78"/>
    <w:rsid w:val="00A614AB"/>
    <w:rsid w:val="00A621EE"/>
    <w:rsid w:val="00A6372D"/>
    <w:rsid w:val="00A6385F"/>
    <w:rsid w:val="00A648C3"/>
    <w:rsid w:val="00A67243"/>
    <w:rsid w:val="00A71279"/>
    <w:rsid w:val="00A72CF1"/>
    <w:rsid w:val="00A93AB1"/>
    <w:rsid w:val="00A97427"/>
    <w:rsid w:val="00AA78BC"/>
    <w:rsid w:val="00AB2CF7"/>
    <w:rsid w:val="00AB3CB0"/>
    <w:rsid w:val="00AB403B"/>
    <w:rsid w:val="00AB7382"/>
    <w:rsid w:val="00AC3E06"/>
    <w:rsid w:val="00AC4BC9"/>
    <w:rsid w:val="00AD4C69"/>
    <w:rsid w:val="00AE34B2"/>
    <w:rsid w:val="00AE3BC9"/>
    <w:rsid w:val="00AE5262"/>
    <w:rsid w:val="00B05371"/>
    <w:rsid w:val="00B12542"/>
    <w:rsid w:val="00B178E2"/>
    <w:rsid w:val="00B276A2"/>
    <w:rsid w:val="00B27CD7"/>
    <w:rsid w:val="00B3158B"/>
    <w:rsid w:val="00B54F7E"/>
    <w:rsid w:val="00B6195F"/>
    <w:rsid w:val="00B75C3F"/>
    <w:rsid w:val="00B853EE"/>
    <w:rsid w:val="00BB60E4"/>
    <w:rsid w:val="00BD7237"/>
    <w:rsid w:val="00BE2A2F"/>
    <w:rsid w:val="00BE3A9C"/>
    <w:rsid w:val="00BE585C"/>
    <w:rsid w:val="00BF1AD6"/>
    <w:rsid w:val="00C038C5"/>
    <w:rsid w:val="00C03E0F"/>
    <w:rsid w:val="00C0481D"/>
    <w:rsid w:val="00C063AE"/>
    <w:rsid w:val="00C108A2"/>
    <w:rsid w:val="00C124A3"/>
    <w:rsid w:val="00C167F9"/>
    <w:rsid w:val="00C21183"/>
    <w:rsid w:val="00C429D3"/>
    <w:rsid w:val="00C42BA1"/>
    <w:rsid w:val="00C44C86"/>
    <w:rsid w:val="00C57B36"/>
    <w:rsid w:val="00C63620"/>
    <w:rsid w:val="00C81BB8"/>
    <w:rsid w:val="00C843C4"/>
    <w:rsid w:val="00C855D5"/>
    <w:rsid w:val="00C94AAB"/>
    <w:rsid w:val="00CA637D"/>
    <w:rsid w:val="00CC0402"/>
    <w:rsid w:val="00CC15B6"/>
    <w:rsid w:val="00CC5E8D"/>
    <w:rsid w:val="00CD0809"/>
    <w:rsid w:val="00CD65F9"/>
    <w:rsid w:val="00CE082E"/>
    <w:rsid w:val="00CE511D"/>
    <w:rsid w:val="00D10042"/>
    <w:rsid w:val="00D13189"/>
    <w:rsid w:val="00D253E3"/>
    <w:rsid w:val="00D2799C"/>
    <w:rsid w:val="00D3313B"/>
    <w:rsid w:val="00D34D6C"/>
    <w:rsid w:val="00D406AF"/>
    <w:rsid w:val="00D406CE"/>
    <w:rsid w:val="00D504C1"/>
    <w:rsid w:val="00D84A32"/>
    <w:rsid w:val="00D9080B"/>
    <w:rsid w:val="00D91A63"/>
    <w:rsid w:val="00DA0BD9"/>
    <w:rsid w:val="00DA360F"/>
    <w:rsid w:val="00DC2637"/>
    <w:rsid w:val="00DE3C83"/>
    <w:rsid w:val="00DF1B44"/>
    <w:rsid w:val="00E04ECF"/>
    <w:rsid w:val="00E079EB"/>
    <w:rsid w:val="00E13B1E"/>
    <w:rsid w:val="00E14FC4"/>
    <w:rsid w:val="00E431CE"/>
    <w:rsid w:val="00E6029C"/>
    <w:rsid w:val="00E614D6"/>
    <w:rsid w:val="00E75A43"/>
    <w:rsid w:val="00E952BD"/>
    <w:rsid w:val="00EA62BE"/>
    <w:rsid w:val="00EA6CA2"/>
    <w:rsid w:val="00EB63B1"/>
    <w:rsid w:val="00ED1ADB"/>
    <w:rsid w:val="00EE0281"/>
    <w:rsid w:val="00EE45E1"/>
    <w:rsid w:val="00EF3781"/>
    <w:rsid w:val="00F022AE"/>
    <w:rsid w:val="00F02E5B"/>
    <w:rsid w:val="00F04C12"/>
    <w:rsid w:val="00F13204"/>
    <w:rsid w:val="00F21E42"/>
    <w:rsid w:val="00F26E4F"/>
    <w:rsid w:val="00F338DC"/>
    <w:rsid w:val="00F44674"/>
    <w:rsid w:val="00F61B96"/>
    <w:rsid w:val="00F6289A"/>
    <w:rsid w:val="00F70974"/>
    <w:rsid w:val="00F967E8"/>
    <w:rsid w:val="00FB1D6E"/>
    <w:rsid w:val="00FB3CFD"/>
    <w:rsid w:val="00FD01D7"/>
    <w:rsid w:val="00FF416B"/>
    <w:rsid w:val="00FF64D3"/>
    <w:rsid w:val="520C2AB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8045E354-B5F5-47B9-8830-46D0BB96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Header 1"/>
    <w:next w:val="Standard"/>
    <w:link w:val="berschrift1Zchn"/>
    <w:qFormat/>
    <w:rsid w:val="00003310"/>
    <w:pPr>
      <w:spacing w:before="240" w:after="240"/>
      <w:outlineLvl w:val="0"/>
    </w:pPr>
    <w:rPr>
      <w:rFonts w:asciiTheme="minorHAnsi" w:hAnsiTheme="minorHAnsi"/>
      <w:b/>
      <w:caps/>
      <w:sz w:val="28"/>
      <w:szCs w:val="28"/>
    </w:rPr>
  </w:style>
  <w:style w:type="paragraph" w:styleId="berschrift2">
    <w:name w:val="heading 2"/>
    <w:aliases w:val="Header 2"/>
    <w:basedOn w:val="Standard"/>
    <w:next w:val="Standard"/>
    <w:link w:val="berschrift2Zchn"/>
    <w:qFormat/>
    <w:rsid w:val="009E0A25"/>
    <w:pPr>
      <w:outlineLvl w:val="1"/>
    </w:pPr>
    <w:rPr>
      <w:b/>
      <w:caps/>
    </w:rPr>
  </w:style>
  <w:style w:type="paragraph" w:styleId="berschrift3">
    <w:name w:val="heading 3"/>
    <w:aliases w:val="Header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rsid w:val="00003310"/>
    <w:rPr>
      <w:rFonts w:asciiTheme="minorHAnsi" w:hAnsiTheme="minorHAnsi"/>
      <w:b/>
      <w:caps/>
      <w:color w:val="595959" w:themeColor="text1" w:themeTint="A6"/>
      <w:sz w:val="28"/>
      <w:szCs w:val="28"/>
    </w:rPr>
  </w:style>
  <w:style w:type="character" w:customStyle="1" w:styleId="berschrift2Zchn">
    <w:name w:val="Überschrift 2 Zchn"/>
    <w:aliases w:val="Header 2 Zchn"/>
    <w:basedOn w:val="Absatz-Standardschriftart"/>
    <w:link w:val="berschrift2"/>
    <w:rsid w:val="009E0A25"/>
    <w:rPr>
      <w:rFonts w:asciiTheme="minorHAnsi" w:hAnsiTheme="minorHAnsi"/>
      <w:b/>
      <w:caps/>
      <w:color w:val="595959" w:themeColor="text1" w:themeTint="A6"/>
      <w:sz w:val="22"/>
      <w:szCs w:val="22"/>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character" w:styleId="Kommentarzeichen">
    <w:name w:val="annotation reference"/>
    <w:basedOn w:val="Absatz-Standardschriftart"/>
    <w:uiPriority w:val="99"/>
    <w:semiHidden/>
    <w:unhideWhenUsed/>
    <w:rsid w:val="006A6ECC"/>
    <w:rPr>
      <w:sz w:val="16"/>
      <w:szCs w:val="16"/>
    </w:rPr>
  </w:style>
  <w:style w:type="paragraph" w:styleId="Kommentartext">
    <w:name w:val="annotation text"/>
    <w:basedOn w:val="Standard"/>
    <w:link w:val="KommentartextZchn"/>
    <w:uiPriority w:val="99"/>
    <w:semiHidden/>
    <w:unhideWhenUsed/>
    <w:rsid w:val="006A6ECC"/>
    <w:rPr>
      <w:sz w:val="20"/>
    </w:rPr>
  </w:style>
  <w:style w:type="character" w:customStyle="1" w:styleId="KommentartextZchn">
    <w:name w:val="Kommentartext Zchn"/>
    <w:basedOn w:val="Absatz-Standardschriftart"/>
    <w:link w:val="Kommentartext"/>
    <w:uiPriority w:val="99"/>
    <w:semiHidden/>
    <w:rsid w:val="006A6ECC"/>
    <w:rPr>
      <w:lang w:val="en-AU"/>
    </w:rPr>
  </w:style>
  <w:style w:type="paragraph" w:styleId="Kommentarthema">
    <w:name w:val="annotation subject"/>
    <w:basedOn w:val="Kommentartext"/>
    <w:next w:val="Kommentartext"/>
    <w:link w:val="KommentarthemaZchn"/>
    <w:uiPriority w:val="99"/>
    <w:semiHidden/>
    <w:unhideWhenUsed/>
    <w:rsid w:val="006A6ECC"/>
    <w:rPr>
      <w:b/>
      <w:bCs/>
    </w:rPr>
  </w:style>
  <w:style w:type="character" w:customStyle="1" w:styleId="KommentarthemaZchn">
    <w:name w:val="Kommentarthema Zchn"/>
    <w:basedOn w:val="KommentartextZchn"/>
    <w:link w:val="Kommentarthema"/>
    <w:uiPriority w:val="99"/>
    <w:semiHidden/>
    <w:rsid w:val="006A6ECC"/>
    <w:rPr>
      <w:b/>
      <w:bCs/>
      <w:lang w:val="en-AU"/>
    </w:rPr>
  </w:style>
  <w:style w:type="paragraph" w:styleId="Titel">
    <w:name w:val="Title"/>
    <w:aliases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aliases w:val="Title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aliases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aliases w:val="Subtitle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Header 3 Zchn"/>
    <w:basedOn w:val="Absatz-Standardschriftart"/>
    <w:link w:val="berschrift3"/>
    <w:uiPriority w:val="9"/>
    <w:rsid w:val="00593967"/>
    <w:rPr>
      <w:rFonts w:asciiTheme="minorHAnsi" w:hAnsiTheme="minorHAnsi"/>
      <w:b/>
      <w:color w:val="595959" w:themeColor="text1" w:themeTint="A6"/>
      <w:sz w:val="22"/>
      <w:szCs w:val="22"/>
    </w:rPr>
  </w:style>
  <w:style w:type="paragraph" w:customStyle="1" w:styleId="Closer">
    <w:name w:val="Closer"/>
    <w:basedOn w:val="berschrift3"/>
    <w:link w:val="CloserZchn"/>
    <w:rsid w:val="00C81BB8"/>
    <w:rPr>
      <w:caps/>
      <w:sz w:val="16"/>
    </w:rPr>
  </w:style>
  <w:style w:type="character" w:customStyle="1" w:styleId="CloserZchn">
    <w:name w:val="Closer Zchn"/>
    <w:basedOn w:val="berschrift3Zchn"/>
    <w:link w:val="Closer"/>
    <w:rsid w:val="00C81BB8"/>
    <w:rPr>
      <w:rFonts w:asciiTheme="minorHAnsi" w:hAnsiTheme="minorHAnsi"/>
      <w:b/>
      <w:caps/>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customStyle="1" w:styleId="NichtaufgelsteErwhnung1">
    <w:name w:val="Nicht aufgelöste Erwähnung1"/>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character" w:styleId="NichtaufgelsteErwhnung">
    <w:name w:val="Unresolved Mention"/>
    <w:basedOn w:val="Absatz-Standardschriftart"/>
    <w:uiPriority w:val="99"/>
    <w:semiHidden/>
    <w:unhideWhenUsed/>
    <w:rsid w:val="007F4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18561">
      <w:bodyDiv w:val="1"/>
      <w:marLeft w:val="0"/>
      <w:marRight w:val="0"/>
      <w:marTop w:val="0"/>
      <w:marBottom w:val="0"/>
      <w:divBdr>
        <w:top w:val="none" w:sz="0" w:space="0" w:color="auto"/>
        <w:left w:val="none" w:sz="0" w:space="0" w:color="auto"/>
        <w:bottom w:val="none" w:sz="0" w:space="0" w:color="auto"/>
        <w:right w:val="none" w:sz="0" w:space="0" w:color="auto"/>
      </w:divBdr>
    </w:div>
    <w:div w:id="706370106">
      <w:bodyDiv w:val="1"/>
      <w:marLeft w:val="0"/>
      <w:marRight w:val="0"/>
      <w:marTop w:val="0"/>
      <w:marBottom w:val="0"/>
      <w:divBdr>
        <w:top w:val="none" w:sz="0" w:space="0" w:color="auto"/>
        <w:left w:val="none" w:sz="0" w:space="0" w:color="auto"/>
        <w:bottom w:val="none" w:sz="0" w:space="0" w:color="auto"/>
        <w:right w:val="none" w:sz="0" w:space="0" w:color="auto"/>
      </w:divBdr>
    </w:div>
    <w:div w:id="995034553">
      <w:bodyDiv w:val="1"/>
      <w:marLeft w:val="0"/>
      <w:marRight w:val="0"/>
      <w:marTop w:val="0"/>
      <w:marBottom w:val="0"/>
      <w:divBdr>
        <w:top w:val="none" w:sz="0" w:space="0" w:color="auto"/>
        <w:left w:val="none" w:sz="0" w:space="0" w:color="auto"/>
        <w:bottom w:val="none" w:sz="0" w:space="0" w:color="auto"/>
        <w:right w:val="none" w:sz="0" w:space="0" w:color="auto"/>
      </w:divBdr>
    </w:div>
    <w:div w:id="1359772041">
      <w:bodyDiv w:val="1"/>
      <w:marLeft w:val="0"/>
      <w:marRight w:val="0"/>
      <w:marTop w:val="0"/>
      <w:marBottom w:val="0"/>
      <w:divBdr>
        <w:top w:val="none" w:sz="0" w:space="0" w:color="auto"/>
        <w:left w:val="none" w:sz="0" w:space="0" w:color="auto"/>
        <w:bottom w:val="none" w:sz="0" w:space="0" w:color="auto"/>
        <w:right w:val="none" w:sz="0" w:space="0" w:color="auto"/>
      </w:divBdr>
    </w:div>
    <w:div w:id="1663897065">
      <w:bodyDiv w:val="1"/>
      <w:marLeft w:val="0"/>
      <w:marRight w:val="0"/>
      <w:marTop w:val="0"/>
      <w:marBottom w:val="0"/>
      <w:divBdr>
        <w:top w:val="none" w:sz="0" w:space="0" w:color="auto"/>
        <w:left w:val="none" w:sz="0" w:space="0" w:color="auto"/>
        <w:bottom w:val="none" w:sz="0" w:space="0" w:color="auto"/>
        <w:right w:val="none" w:sz="0" w:space="0" w:color="auto"/>
      </w:divBdr>
    </w:div>
    <w:div w:id="1697807997">
      <w:bodyDiv w:val="1"/>
      <w:marLeft w:val="0"/>
      <w:marRight w:val="0"/>
      <w:marTop w:val="0"/>
      <w:marBottom w:val="0"/>
      <w:divBdr>
        <w:top w:val="none" w:sz="0" w:space="0" w:color="auto"/>
        <w:left w:val="none" w:sz="0" w:space="0" w:color="auto"/>
        <w:bottom w:val="none" w:sz="0" w:space="0" w:color="auto"/>
        <w:right w:val="none" w:sz="0" w:space="0" w:color="auto"/>
      </w:divBdr>
    </w:div>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rol.klimabuendnis.a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atricia.erler@klimabuendnis.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limabuendnis.at/wp-content/uploads/2025/12/Klimabuendnis_-Grillhof.jp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b27290-5c41-412a-899e-1c02f56bb217">
      <Terms xmlns="http://schemas.microsoft.com/office/infopath/2007/PartnerControls"/>
    </lcf76f155ced4ddcb4097134ff3c332f>
    <TaxCatchAll xmlns="5bf81ae9-5e76-4244-8133-11a5eb7cb7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E2664E29C2C2F4798267F880A33C18C" ma:contentTypeVersion="19" ma:contentTypeDescription="Ein neues Dokument erstellen." ma:contentTypeScope="" ma:versionID="dfbb0b22d5bcc19d04d808fcd9665e8b">
  <xsd:schema xmlns:xsd="http://www.w3.org/2001/XMLSchema" xmlns:xs="http://www.w3.org/2001/XMLSchema" xmlns:p="http://schemas.microsoft.com/office/2006/metadata/properties" xmlns:ns2="ccb27290-5c41-412a-899e-1c02f56bb217" xmlns:ns3="5bf81ae9-5e76-4244-8133-11a5eb7cb74a" targetNamespace="http://schemas.microsoft.com/office/2006/metadata/properties" ma:root="true" ma:fieldsID="3b60686f2c189dcde76bd2fa88c280f0" ns2:_="" ns3:_="">
    <xsd:import namespace="ccb27290-5c41-412a-899e-1c02f56bb217"/>
    <xsd:import namespace="5bf81ae9-5e76-4244-8133-11a5eb7cb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27290-5c41-412a-899e-1c02f56bb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81ae9-5e76-4244-8133-11a5eb7cb74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832e4c6-7d82-4ddb-a621-5e130ff0eb2a}" ma:internalName="TaxCatchAll" ma:showField="CatchAllData" ma:web="5bf81ae9-5e76-4244-8133-11a5eb7cb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35A04-7B87-4271-9557-EBE53366B7D5}">
  <ds:schemaRefs>
    <ds:schemaRef ds:uri="http://schemas.openxmlformats.org/officeDocument/2006/bibliography"/>
  </ds:schemaRefs>
</ds:datastoreItem>
</file>

<file path=customXml/itemProps2.xml><?xml version="1.0" encoding="utf-8"?>
<ds:datastoreItem xmlns:ds="http://schemas.openxmlformats.org/officeDocument/2006/customXml" ds:itemID="{915E6DBC-920E-4CA5-B5BE-8FA692F7AE26}">
  <ds:schemaRefs>
    <ds:schemaRef ds:uri="http://schemas.microsoft.com/sharepoint/v3/contenttype/forms"/>
  </ds:schemaRefs>
</ds:datastoreItem>
</file>

<file path=customXml/itemProps3.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ccb27290-5c41-412a-899e-1c02f56bb217"/>
    <ds:schemaRef ds:uri="5bf81ae9-5e76-4244-8133-11a5eb7cb74a"/>
  </ds:schemaRefs>
</ds:datastoreItem>
</file>

<file path=customXml/itemProps4.xml><?xml version="1.0" encoding="utf-8"?>
<ds:datastoreItem xmlns:ds="http://schemas.openxmlformats.org/officeDocument/2006/customXml" ds:itemID="{3442878E-2BAC-43D5-87AB-5D1E5043D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27290-5c41-412a-899e-1c02f56bb217"/>
    <ds:schemaRef ds:uri="5bf81ae9-5e76-4244-8133-11a5eb7c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3852</Characters>
  <Application>Microsoft Office Word</Application>
  <DocSecurity>0</DocSecurity>
  <Lines>32</Lines>
  <Paragraphs>8</Paragraphs>
  <ScaleCrop>false</ScaleCrop>
  <Company>Klima-Buendnis</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Patricia Erler</cp:lastModifiedBy>
  <cp:revision>13</cp:revision>
  <cp:lastPrinted>2025-12-01T13:13:00Z</cp:lastPrinted>
  <dcterms:created xsi:type="dcterms:W3CDTF">2025-12-01T13:21:00Z</dcterms:created>
  <dcterms:modified xsi:type="dcterms:W3CDTF">2025-12-02T14:57:00Z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0x0101003E2664E29C2C2F4798267F880A33C18C</vt:lpwstr>
  </property>
  <property fmtid="{D5CDD505-2E9C-101B-9397-08002B2CF9AE}" pid="3" name="MediaServiceImageTags">
    <vt:lpwstr/>
  </property>
</Properties>
</file>