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D985" w14:textId="2088476C" w:rsidR="00B10F7D" w:rsidRPr="001F2770" w:rsidRDefault="0034367D" w:rsidP="001F2770">
      <w:pPr>
        <w:spacing w:before="240" w:after="240"/>
        <w:rPr>
          <w:b/>
          <w:spacing w:val="-8"/>
          <w:sz w:val="44"/>
          <w:szCs w:val="44"/>
        </w:rPr>
      </w:pPr>
      <w:r w:rsidRPr="0034367D">
        <w:rPr>
          <w:b/>
          <w:spacing w:val="-8"/>
          <w:sz w:val="44"/>
          <w:szCs w:val="44"/>
        </w:rPr>
        <w:t>ISD-Stadtteiltreffs werden Klimabündnis-Betriebe und Green Event Locations</w:t>
      </w:r>
    </w:p>
    <w:p w14:paraId="203FE146" w14:textId="163FB94D" w:rsidR="00174A4B" w:rsidRPr="00174A4B" w:rsidRDefault="00193879" w:rsidP="00174A4B">
      <w:pPr>
        <w:spacing w:before="240"/>
        <w:rPr>
          <w:lang w:val="de-AT"/>
        </w:rPr>
      </w:pPr>
      <w:r>
        <w:rPr>
          <w:rFonts w:cstheme="minorBidi"/>
          <w:b/>
          <w:bCs/>
          <w:lang w:eastAsia="de-AT"/>
        </w:rPr>
        <w:t>Innsbruck</w:t>
      </w:r>
      <w:r w:rsidR="00AE687B" w:rsidRPr="00AE687B">
        <w:rPr>
          <w:rFonts w:cstheme="minorBidi"/>
          <w:b/>
          <w:bCs/>
          <w:lang w:eastAsia="de-AT"/>
        </w:rPr>
        <w:t xml:space="preserve">, </w:t>
      </w:r>
      <w:r w:rsidR="00C63235">
        <w:rPr>
          <w:rFonts w:cstheme="minorBidi"/>
          <w:b/>
          <w:bCs/>
          <w:lang w:eastAsia="de-AT"/>
        </w:rPr>
        <w:t>17</w:t>
      </w:r>
      <w:r w:rsidR="006D7965">
        <w:rPr>
          <w:rFonts w:cstheme="minorBidi"/>
          <w:b/>
          <w:bCs/>
          <w:lang w:eastAsia="de-AT"/>
        </w:rPr>
        <w:t>. März</w:t>
      </w:r>
      <w:r w:rsidR="00AE687B" w:rsidRPr="00AE687B">
        <w:rPr>
          <w:rFonts w:cstheme="minorBidi"/>
          <w:b/>
          <w:bCs/>
          <w:lang w:eastAsia="de-AT"/>
        </w:rPr>
        <w:t xml:space="preserve"> 202</w:t>
      </w:r>
      <w:r>
        <w:rPr>
          <w:rFonts w:cstheme="minorBidi"/>
          <w:b/>
          <w:bCs/>
          <w:lang w:eastAsia="de-AT"/>
        </w:rPr>
        <w:t>6</w:t>
      </w:r>
      <w:r w:rsidR="00AE687B" w:rsidRPr="00AE687B">
        <w:rPr>
          <w:rFonts w:cstheme="minorBidi"/>
          <w:b/>
          <w:bCs/>
          <w:lang w:eastAsia="de-AT"/>
        </w:rPr>
        <w:t xml:space="preserve"> </w:t>
      </w:r>
      <w:r w:rsidR="00AE687B" w:rsidRPr="00EB2385">
        <w:rPr>
          <w:rFonts w:cstheme="minorBidi"/>
          <w:lang w:eastAsia="de-AT"/>
        </w:rPr>
        <w:t>–</w:t>
      </w:r>
      <w:r w:rsidR="00EB2385">
        <w:t xml:space="preserve"> </w:t>
      </w:r>
      <w:r w:rsidR="00E91890" w:rsidRPr="00E91890">
        <w:t>Die Stadtteiltreffs der Innsbrucker Sozialen Dienste (ISD) sind ab sofort offiziell Teil des Klimabündnis-Netzwerks und als Green Event Locations ausgezeichnet.</w:t>
      </w:r>
      <w:r w:rsidR="00174A4B">
        <w:t xml:space="preserve"> </w:t>
      </w:r>
      <w:r w:rsidR="00174A4B" w:rsidRPr="00174A4B">
        <w:rPr>
          <w:lang w:val="de-AT"/>
        </w:rPr>
        <w:t xml:space="preserve">Die insgesamt neun Standorte – Bienerstraße, Dreiheiligen, Hötting West, Höttinger Au, Mühlau, Olympisches Dorf, Pradl, Reichenau und Wilten – fungieren seit vielen Jahren als offene Räume für Begegnung, Austausch und gemeinschaftliches Engagement. Mit dem Beitritt </w:t>
      </w:r>
      <w:r w:rsidR="00C37AE7">
        <w:rPr>
          <w:lang w:val="de-AT"/>
        </w:rPr>
        <w:t xml:space="preserve">zum Klimabündnis </w:t>
      </w:r>
      <w:r w:rsidR="00174A4B" w:rsidRPr="00174A4B">
        <w:rPr>
          <w:lang w:val="de-AT"/>
        </w:rPr>
        <w:t>bekräftigen sie ihre Rolle als Orte, an denen soziale Verantwortung und ökologische Nachhaltigkeit Hand in Hand gehen.</w:t>
      </w:r>
    </w:p>
    <w:p w14:paraId="124CE930" w14:textId="4B96D7AA" w:rsidR="00E91890" w:rsidRPr="00F67AD4" w:rsidRDefault="00A115FD" w:rsidP="00E91890">
      <w:pPr>
        <w:spacing w:before="240"/>
        <w:rPr>
          <w:lang w:val="de-AT"/>
        </w:rPr>
      </w:pPr>
      <w:r w:rsidRPr="00A115FD">
        <w:t>„Orte</w:t>
      </w:r>
      <w:r w:rsidR="006F610F">
        <w:t xml:space="preserve"> wie die ISD-Stadtteiltreffs zeigen</w:t>
      </w:r>
      <w:r w:rsidRPr="00A115FD">
        <w:t xml:space="preserve">, </w:t>
      </w:r>
      <w:r w:rsidR="006F610F">
        <w:t>dass</w:t>
      </w:r>
      <w:r w:rsidRPr="00A115FD">
        <w:t xml:space="preserve"> Klimaschutz niederschwellig, sozial und gemeinschaftlich gelebt werden kann</w:t>
      </w:r>
      <w:r w:rsidR="00F67AD4">
        <w:t xml:space="preserve">. </w:t>
      </w:r>
      <w:r w:rsidR="00F67AD4" w:rsidRPr="00F67AD4">
        <w:rPr>
          <w:lang w:val="de-AT"/>
        </w:rPr>
        <w:t>Als Green Event Locations setzen sie nicht nur ökologische Standards um, sondern schaffen auch Bewusstsein dafür, dass klimafreundliche Events für alle zugänglich realisierbar sind</w:t>
      </w:r>
      <w:r w:rsidR="00F67AD4">
        <w:rPr>
          <w:lang w:val="de-AT"/>
        </w:rPr>
        <w:t>,</w:t>
      </w:r>
      <w:r w:rsidRPr="00A115FD">
        <w:t>“</w:t>
      </w:r>
      <w:r w:rsidR="003817DD">
        <w:t xml:space="preserve"> </w:t>
      </w:r>
      <w:r w:rsidR="006D0469">
        <w:t>betont</w:t>
      </w:r>
      <w:r w:rsidR="003817DD">
        <w:t xml:space="preserve"> </w:t>
      </w:r>
      <w:r w:rsidR="003817DD" w:rsidRPr="00B31BA1">
        <w:rPr>
          <w:b/>
          <w:bCs/>
        </w:rPr>
        <w:t>Klimaschutzlandesrat und Klimabündnis-Obmann René Zumtobel</w:t>
      </w:r>
      <w:r w:rsidR="006D0469">
        <w:t>.</w:t>
      </w:r>
    </w:p>
    <w:p w14:paraId="0696250A" w14:textId="1BC87EF7" w:rsidR="004E147E" w:rsidRPr="004E147E" w:rsidRDefault="000251FB" w:rsidP="00E91890">
      <w:pPr>
        <w:spacing w:before="240"/>
        <w:rPr>
          <w:lang w:val="de-AT"/>
        </w:rPr>
      </w:pPr>
      <w:r w:rsidRPr="00B31BA1">
        <w:rPr>
          <w:b/>
          <w:bCs/>
          <w:lang w:val="de-AT"/>
        </w:rPr>
        <w:t>Janine Bex</w:t>
      </w:r>
      <w:r w:rsidR="00365B49" w:rsidRPr="00B31BA1">
        <w:rPr>
          <w:b/>
          <w:bCs/>
          <w:lang w:val="de-AT"/>
        </w:rPr>
        <w:t xml:space="preserve">, Stadträtin </w:t>
      </w:r>
      <w:r w:rsidR="00227BAD" w:rsidRPr="00B31BA1">
        <w:rPr>
          <w:b/>
          <w:bCs/>
          <w:lang w:val="de-AT"/>
        </w:rPr>
        <w:t>für Stadtplanung</w:t>
      </w:r>
      <w:r w:rsidR="001F322D" w:rsidRPr="00B31BA1">
        <w:rPr>
          <w:b/>
          <w:bCs/>
          <w:lang w:val="de-AT"/>
        </w:rPr>
        <w:t xml:space="preserve"> und Klimaneutrale Stadt</w:t>
      </w:r>
      <w:r w:rsidR="001B5FE8">
        <w:rPr>
          <w:lang w:val="de-AT"/>
        </w:rPr>
        <w:t xml:space="preserve">, </w:t>
      </w:r>
      <w:r w:rsidR="001B5FE8" w:rsidRPr="00210BD4">
        <w:t>sieht den Beitritt als konsequenten Schritt:</w:t>
      </w:r>
      <w:r>
        <w:rPr>
          <w:lang w:val="de-AT"/>
        </w:rPr>
        <w:t xml:space="preserve"> </w:t>
      </w:r>
      <w:r w:rsidR="004E147E" w:rsidRPr="004E147E">
        <w:rPr>
          <w:lang w:val="de-AT"/>
        </w:rPr>
        <w:t>„Nachhaltigkeit entsteht dort, wo Menschen zusammenkommen, Ideen entwickeln und Verantwortung übernehmen. Die Auszeichnung als Klimabündnis-Betriebe stärkt unser Ziel, gemeinsam mit den Stadtteilen eine zukunftsfähige und inklusive Umgebung zu gestalten.“</w:t>
      </w:r>
    </w:p>
    <w:p w14:paraId="61092D14" w14:textId="4D320093" w:rsidR="00F96A09" w:rsidRPr="00F96A09" w:rsidRDefault="00F96A09" w:rsidP="00E91890">
      <w:pPr>
        <w:spacing w:before="240"/>
        <w:rPr>
          <w:b/>
          <w:bCs/>
          <w:lang w:val="de-AT"/>
        </w:rPr>
      </w:pPr>
      <w:r w:rsidRPr="00F96A09">
        <w:rPr>
          <w:b/>
          <w:bCs/>
          <w:lang w:val="de-AT"/>
        </w:rPr>
        <w:t>Konsequenter Einsatz für Klimaschutz – bereits heute</w:t>
      </w:r>
    </w:p>
    <w:p w14:paraId="0A783CEC" w14:textId="77777777" w:rsidR="00047306" w:rsidRPr="00047306" w:rsidRDefault="00047306" w:rsidP="00047306">
      <w:pPr>
        <w:spacing w:before="240"/>
        <w:rPr>
          <w:lang w:val="de-AT"/>
        </w:rPr>
      </w:pPr>
      <w:r w:rsidRPr="00047306">
        <w:rPr>
          <w:lang w:val="de-AT"/>
        </w:rPr>
        <w:t>Bereits umgesetzt wurden zahlreiche Maßnahmen im Bereich Energie und Ressourcen, darunter der Umstieg auf Ökostrom, ein umfassendes Abfall- und Trennsystem sowie die Verwendung von Recycling- und Umweltzeichen-Papier. Die Standorte verfügen über barrierefreie Zugänge und Sanitäranlagen, fördern klimafreundliche Mobilität durch gute Öffi-Anbindung und Fahrradabstellmöglichkeiten und setzen bei Veranstaltungen die Kriterien von Green Events Tirol um. Ergänzt wird dies durch umweltfreundliche Reinigungsmittel, interne Schulungen und die aktive Kommunikation nachhaltiger Angebote.</w:t>
      </w:r>
    </w:p>
    <w:p w14:paraId="143FAA5F" w14:textId="74DC5F75" w:rsidR="00047306" w:rsidRDefault="00047306" w:rsidP="00047306">
      <w:pPr>
        <w:spacing w:before="240"/>
        <w:rPr>
          <w:lang w:val="de-AT"/>
        </w:rPr>
      </w:pPr>
      <w:r w:rsidRPr="00047306">
        <w:rPr>
          <w:lang w:val="de-AT"/>
        </w:rPr>
        <w:t xml:space="preserve">Für die kommenden Jahre sind weitere Schritte geplant. Dazu gehören die Umstellung auf LED-Beleuchtung und wassersparende Sanitärtechnik an einzelnen Standorten, zusätzliche Sensibilisierungsmaßnahmen zu energie- und ressourcenschonendem Verhalten, Aktionen im </w:t>
      </w:r>
      <w:r w:rsidR="00C37AE7">
        <w:rPr>
          <w:lang w:val="de-AT"/>
        </w:rPr>
        <w:t>jeweili</w:t>
      </w:r>
      <w:r w:rsidR="00C37AE7">
        <w:rPr>
          <w:lang w:val="de-AT"/>
        </w:rPr>
        <w:lastRenderedPageBreak/>
        <w:t xml:space="preserve">gen </w:t>
      </w:r>
      <w:r w:rsidRPr="00047306">
        <w:rPr>
          <w:lang w:val="de-AT"/>
        </w:rPr>
        <w:t xml:space="preserve">Stadtteil sowie </w:t>
      </w:r>
      <w:r w:rsidR="00C37AE7">
        <w:rPr>
          <w:lang w:val="de-AT"/>
        </w:rPr>
        <w:t>weitere</w:t>
      </w:r>
      <w:r w:rsidR="00C37AE7" w:rsidRPr="00047306">
        <w:rPr>
          <w:lang w:val="de-AT"/>
        </w:rPr>
        <w:t xml:space="preserve"> </w:t>
      </w:r>
      <w:r w:rsidRPr="00047306">
        <w:rPr>
          <w:lang w:val="de-AT"/>
        </w:rPr>
        <w:t>Verbesserungen im Bereich Mobilität, etwa neue Fahrradabstellmöglichkeiten. Auch ökologische Aufwertungen wie naturnahe Bepflanzung und die Verwendung torffreier Erde sind vorgesehen.</w:t>
      </w:r>
    </w:p>
    <w:p w14:paraId="47BA0FE4" w14:textId="32C6EB5A" w:rsidR="006E6840" w:rsidRPr="00737AAB" w:rsidRDefault="006E6840" w:rsidP="00047306">
      <w:pPr>
        <w:spacing w:before="240"/>
      </w:pPr>
      <w:r>
        <w:rPr>
          <w:b/>
          <w:bCs/>
        </w:rPr>
        <w:t>Über 2</w:t>
      </w:r>
      <w:r w:rsidR="000251FB">
        <w:rPr>
          <w:b/>
          <w:bCs/>
        </w:rPr>
        <w:t>3</w:t>
      </w:r>
      <w:r>
        <w:rPr>
          <w:b/>
          <w:bCs/>
        </w:rPr>
        <w:t>0 Tiroler</w:t>
      </w:r>
      <w:r w:rsidRPr="001973C9">
        <w:rPr>
          <w:b/>
          <w:bCs/>
        </w:rPr>
        <w:t xml:space="preserve"> Betriebe im Netzwerk</w:t>
      </w:r>
    </w:p>
    <w:p w14:paraId="48007379" w14:textId="5CF4D63C" w:rsidR="006E6840" w:rsidRPr="00F53464" w:rsidRDefault="00E703B8" w:rsidP="006E6840">
      <w:pPr>
        <w:spacing w:before="240"/>
      </w:pPr>
      <w:r>
        <w:t>D</w:t>
      </w:r>
      <w:r w:rsidR="000251FB">
        <w:t>ie Stadtteiltreffs sind</w:t>
      </w:r>
      <w:r w:rsidR="00870105">
        <w:t xml:space="preserve"> Teil eines </w:t>
      </w:r>
      <w:r w:rsidR="006E6840" w:rsidRPr="001517FC">
        <w:t>starken Netzwerk</w:t>
      </w:r>
      <w:r w:rsidR="00870105">
        <w:t>s</w:t>
      </w:r>
      <w:r w:rsidR="006E6840" w:rsidRPr="001517FC">
        <w:t>: Neben den über 1</w:t>
      </w:r>
      <w:r w:rsidR="006E6840">
        <w:t>.1</w:t>
      </w:r>
      <w:r w:rsidR="006E6840" w:rsidRPr="001517FC">
        <w:t xml:space="preserve">00 Klimabündnis-Gemeinden, haben sich österreichweit </w:t>
      </w:r>
      <w:r w:rsidR="006E6840">
        <w:t xml:space="preserve">rund </w:t>
      </w:r>
      <w:r w:rsidR="006E6840" w:rsidRPr="001517FC">
        <w:t>1.</w:t>
      </w:r>
      <w:r w:rsidR="000251FB">
        <w:t>9</w:t>
      </w:r>
      <w:r w:rsidR="006E6840" w:rsidRPr="001517FC">
        <w:t>00 Betriebe der Klimabündnis-Idee verschrieben</w:t>
      </w:r>
      <w:r w:rsidR="006E6840">
        <w:t xml:space="preserve">, über </w:t>
      </w:r>
      <w:r w:rsidR="00870105">
        <w:t>2</w:t>
      </w:r>
      <w:r w:rsidR="000251FB">
        <w:t>3</w:t>
      </w:r>
      <w:r w:rsidR="00870105">
        <w:t>0</w:t>
      </w:r>
      <w:r w:rsidR="006E6840">
        <w:t xml:space="preserve"> davon in Tirol.</w:t>
      </w:r>
    </w:p>
    <w:p w14:paraId="545AB409" w14:textId="77777777" w:rsidR="006E6840" w:rsidRDefault="006E6840" w:rsidP="006E6840">
      <w:pPr>
        <w:rPr>
          <w:b/>
          <w:bCs/>
        </w:rPr>
      </w:pPr>
    </w:p>
    <w:p w14:paraId="36B99742" w14:textId="77777777" w:rsidR="006E6840" w:rsidRPr="00B8010F" w:rsidRDefault="006E6840" w:rsidP="006E6840">
      <w:pPr>
        <w:rPr>
          <w:b/>
          <w:bCs/>
        </w:rPr>
      </w:pPr>
      <w:r w:rsidRPr="00204E0E">
        <w:rPr>
          <w:b/>
          <w:bCs/>
        </w:rPr>
        <w:t>Global denken, lokal handeln.</w:t>
      </w:r>
    </w:p>
    <w:p w14:paraId="14CDBCA8" w14:textId="56F180A3" w:rsidR="00497988" w:rsidRPr="002A5367" w:rsidRDefault="006E6840" w:rsidP="002A5367">
      <w:pPr>
        <w:spacing w:before="240"/>
      </w:pPr>
      <w:r w:rsidRPr="006560AA">
        <w:t>Beim Klimabündnis wird das Motto „Global denken, lokal handeln“ wörtlich genommen. Eine globale Partnerschaft verbindet lokale Akteur</w:t>
      </w:r>
      <w:r>
        <w:t>:i</w:t>
      </w:r>
      <w:r w:rsidRPr="006560AA">
        <w:t>nnen – wie Gemeinden, Betriebe oder Schulen – mit Organisationen im Amazonas-Gebiet in Brasilien. Gemeinsames Ziel der solidarischen Partnerschaft ist der Erhalt des Regenwaldes und der Rechte indigener Menschen. Gleichzeitig setzt sich das Klimabündnis für einen klimafreundlichen Lebensstil in Tirol ein.</w:t>
      </w:r>
    </w:p>
    <w:p w14:paraId="20F34791" w14:textId="22B3F4EC" w:rsidR="00025F4C" w:rsidRPr="00DD1D7D" w:rsidRDefault="00032435" w:rsidP="002A5367">
      <w:pPr>
        <w:spacing w:before="240"/>
        <w:rPr>
          <w:lang w:val="de-AT"/>
        </w:rPr>
      </w:pPr>
      <w:r w:rsidRPr="002B731C">
        <w:rPr>
          <w:b/>
          <w:bCs/>
          <w:lang w:val="de-AT"/>
        </w:rPr>
        <w:t>Foto</w:t>
      </w:r>
      <w:r w:rsidR="001850D0" w:rsidRPr="002B731C">
        <w:rPr>
          <w:b/>
          <w:bCs/>
          <w:lang w:val="de-AT"/>
        </w:rPr>
        <w:t xml:space="preserve"> 1</w:t>
      </w:r>
      <w:r w:rsidRPr="00DD1D7D">
        <w:rPr>
          <w:lang w:val="de-AT"/>
        </w:rPr>
        <w:t>:</w:t>
      </w:r>
      <w:r w:rsidR="00A81656" w:rsidRPr="00DD1D7D">
        <w:rPr>
          <w:lang w:val="de-AT"/>
        </w:rPr>
        <w:t xml:space="preserve"> </w:t>
      </w:r>
      <w:hyperlink r:id="rId11" w:history="1">
        <w:r w:rsidR="00682CA8">
          <w:rPr>
            <w:rStyle w:val="Hyperlink"/>
            <w:rFonts w:ascii="Roboto" w:hAnsi="Roboto"/>
            <w:sz w:val="24"/>
            <w:szCs w:val="20"/>
            <w:lang w:val="de-AT"/>
          </w:rPr>
          <w:t>GreenEventsTirolVerleihung_Auszeichnungen_ISD_NilsLang.jpg</w:t>
        </w:r>
      </w:hyperlink>
      <w:r w:rsidR="000E5B47" w:rsidRPr="000E5B47">
        <w:rPr>
          <w:lang w:val="de-AT"/>
        </w:rPr>
        <w:t xml:space="preserve"> </w:t>
      </w:r>
      <w:r w:rsidR="00497988" w:rsidRPr="00DD1D7D">
        <w:rPr>
          <w:lang w:val="de-AT"/>
        </w:rPr>
        <w:t xml:space="preserve">© </w:t>
      </w:r>
      <w:r w:rsidR="00FD5A07">
        <w:rPr>
          <w:lang w:val="de-AT"/>
        </w:rPr>
        <w:t>Nils Lang</w:t>
      </w:r>
    </w:p>
    <w:p w14:paraId="281EC2EF" w14:textId="1AEAE0AA" w:rsidR="00247744" w:rsidRDefault="00247744" w:rsidP="002A5367">
      <w:pPr>
        <w:spacing w:before="240"/>
      </w:pPr>
      <w:r w:rsidRPr="008B4509">
        <w:rPr>
          <w:b/>
          <w:bCs/>
        </w:rPr>
        <w:t>BU</w:t>
      </w:r>
      <w:r w:rsidR="00BB6F91">
        <w:rPr>
          <w:b/>
          <w:bCs/>
        </w:rPr>
        <w:t xml:space="preserve"> Foto 1</w:t>
      </w:r>
      <w:r>
        <w:t xml:space="preserve">: </w:t>
      </w:r>
      <w:r w:rsidR="006E4F14" w:rsidRPr="006E4F14">
        <w:t>Stephanie Rauscher (Klimabündnis Tirol)</w:t>
      </w:r>
      <w:r w:rsidR="006A773A">
        <w:t>,</w:t>
      </w:r>
      <w:r w:rsidR="006E4F14" w:rsidRPr="006E4F14">
        <w:t xml:space="preserve"> Ren</w:t>
      </w:r>
      <w:r w:rsidR="006E4F14">
        <w:t>é</w:t>
      </w:r>
      <w:r w:rsidR="006E4F14" w:rsidRPr="006E4F14">
        <w:t xml:space="preserve"> Zumtobel</w:t>
      </w:r>
      <w:r w:rsidR="006E4F14">
        <w:t xml:space="preserve"> </w:t>
      </w:r>
      <w:r w:rsidR="006E4F14" w:rsidRPr="00726C36">
        <w:t>(Obmann Klimabündnis Tirol)</w:t>
      </w:r>
      <w:r w:rsidR="006E4F14" w:rsidRPr="006E4F14">
        <w:t>, Janine Bex</w:t>
      </w:r>
      <w:r w:rsidR="006E4F14">
        <w:t xml:space="preserve"> (Stadträtin</w:t>
      </w:r>
      <w:r w:rsidR="00F13D96">
        <w:t xml:space="preserve"> </w:t>
      </w:r>
      <w:r w:rsidR="00F13D96">
        <w:rPr>
          <w:lang w:val="de-AT"/>
        </w:rPr>
        <w:t>für Stadtplanung und Klimaneutrale Stadt)</w:t>
      </w:r>
      <w:r w:rsidR="006E4F14" w:rsidRPr="006E4F14">
        <w:t xml:space="preserve">, Heidi Pichler (STT Reichenau); Patricia Klahn (STT Höttinger Au), Matthias Windischer (STT Pradl), Tim Mangold (STT Mühlau), </w:t>
      </w:r>
      <w:r w:rsidR="00592EDD">
        <w:t>Fiona Konrad (STT Wilten)</w:t>
      </w:r>
      <w:r w:rsidR="006E4F14" w:rsidRPr="006E4F14">
        <w:t xml:space="preserve">; </w:t>
      </w:r>
      <w:r w:rsidR="00592EDD">
        <w:t>Johanna Becker (STT Reichenau)</w:t>
      </w:r>
      <w:r w:rsidR="006E4F14" w:rsidRPr="006E4F14">
        <w:t xml:space="preserve">, </w:t>
      </w:r>
      <w:r w:rsidR="00592EDD">
        <w:t>Andrea Umhauer (STT Reichenau)</w:t>
      </w:r>
      <w:r w:rsidR="00F13D96">
        <w:t xml:space="preserve"> und </w:t>
      </w:r>
      <w:r w:rsidR="006E4F14" w:rsidRPr="006E4F14">
        <w:t xml:space="preserve">Andrä Stigger </w:t>
      </w:r>
      <w:r w:rsidR="00B176C6" w:rsidRPr="00726C36">
        <w:t>(Geschäftsführer Klimabündnis Tirol)</w:t>
      </w:r>
      <w:r w:rsidR="00F13D96">
        <w:t xml:space="preserve"> </w:t>
      </w:r>
      <w:r w:rsidR="00A61AAD" w:rsidRPr="00726C36">
        <w:t xml:space="preserve">bei der </w:t>
      </w:r>
      <w:r w:rsidR="00F13D96">
        <w:t>Auszeichnung der Green Events Locations</w:t>
      </w:r>
      <w:r w:rsidR="00A61AAD" w:rsidRPr="00726C36">
        <w:t xml:space="preserve"> in Innsbruck</w:t>
      </w:r>
      <w:r w:rsidR="00487EC6" w:rsidRPr="00726C36">
        <w:t>.</w:t>
      </w:r>
    </w:p>
    <w:p w14:paraId="6C442254" w14:textId="419FBD0A" w:rsidR="00BB6F91" w:rsidRDefault="00BB6F91" w:rsidP="002A5367">
      <w:pPr>
        <w:spacing w:before="240"/>
        <w:rPr>
          <w:lang w:val="de-AT"/>
        </w:rPr>
      </w:pPr>
      <w:r w:rsidRPr="00BB6F91">
        <w:rPr>
          <w:b/>
          <w:bCs/>
        </w:rPr>
        <w:t>Foto 2</w:t>
      </w:r>
      <w:r>
        <w:t xml:space="preserve">: </w:t>
      </w:r>
      <w:hyperlink r:id="rId12" w:history="1">
        <w:r w:rsidR="000C0A32" w:rsidRPr="000C0A32">
          <w:rPr>
            <w:rStyle w:val="Hyperlink"/>
            <w:rFonts w:ascii="Roboto" w:hAnsi="Roboto"/>
            <w:sz w:val="24"/>
            <w:szCs w:val="20"/>
          </w:rPr>
          <w:t>Beitritt_ISD_2.jpg</w:t>
        </w:r>
      </w:hyperlink>
      <w:r w:rsidR="000C0A32">
        <w:t xml:space="preserve"> </w:t>
      </w:r>
      <w:r w:rsidR="000C0A32" w:rsidRPr="00DD1D7D">
        <w:rPr>
          <w:lang w:val="de-AT"/>
        </w:rPr>
        <w:t xml:space="preserve">© </w:t>
      </w:r>
      <w:r w:rsidR="000C0A32">
        <w:rPr>
          <w:lang w:val="de-AT"/>
        </w:rPr>
        <w:t>Klimabündnis Tirol</w:t>
      </w:r>
    </w:p>
    <w:p w14:paraId="0FF1850A" w14:textId="18E81BF1" w:rsidR="006A773A" w:rsidRPr="006A773A" w:rsidRDefault="006A773A" w:rsidP="002A5367">
      <w:pPr>
        <w:spacing w:before="240"/>
      </w:pPr>
      <w:r w:rsidRPr="006A773A">
        <w:rPr>
          <w:b/>
          <w:bCs/>
          <w:lang w:val="de-AT"/>
        </w:rPr>
        <w:t xml:space="preserve">BU Foto 2: </w:t>
      </w:r>
      <w:r w:rsidR="00340102" w:rsidRPr="006E4F14">
        <w:t>Ren</w:t>
      </w:r>
      <w:r w:rsidR="00340102">
        <w:t>é</w:t>
      </w:r>
      <w:r w:rsidR="00340102" w:rsidRPr="006E4F14">
        <w:t xml:space="preserve"> Zumtobel</w:t>
      </w:r>
      <w:r w:rsidR="00340102">
        <w:t xml:space="preserve"> </w:t>
      </w:r>
      <w:r w:rsidR="00340102" w:rsidRPr="00726C36">
        <w:t>(Obmann Klimabündnis Tirol)</w:t>
      </w:r>
      <w:r w:rsidR="00340102" w:rsidRPr="006E4F14">
        <w:t>,</w:t>
      </w:r>
      <w:r w:rsidR="00340102">
        <w:t xml:space="preserve"> </w:t>
      </w:r>
      <w:r w:rsidRPr="006E4F14">
        <w:t>Stephanie Rauscher (Klimabündnis Tirol)</w:t>
      </w:r>
      <w:r>
        <w:t>,</w:t>
      </w:r>
      <w:r w:rsidRPr="006E4F14">
        <w:t xml:space="preserve"> </w:t>
      </w:r>
      <w:r w:rsidR="00340102">
        <w:t>Paul Klu</w:t>
      </w:r>
      <w:r w:rsidR="000A695E">
        <w:t>mpner (</w:t>
      </w:r>
      <w:r w:rsidR="00371379">
        <w:t xml:space="preserve">Bereichsleiter </w:t>
      </w:r>
      <w:r w:rsidR="00371379" w:rsidRPr="00371379">
        <w:t>Innsbrucker Soziale Dienste GmbH</w:t>
      </w:r>
      <w:r w:rsidR="00371379">
        <w:t xml:space="preserve">) </w:t>
      </w:r>
      <w:r>
        <w:t xml:space="preserve">und </w:t>
      </w:r>
      <w:r w:rsidRPr="006E4F14">
        <w:t xml:space="preserve">Andrä Stigger </w:t>
      </w:r>
      <w:r w:rsidRPr="00726C36">
        <w:t>(Geschäftsführer Klimabündnis Tirol)</w:t>
      </w:r>
      <w:r>
        <w:t xml:space="preserve"> </w:t>
      </w:r>
      <w:r w:rsidRPr="00726C36">
        <w:t xml:space="preserve">bei der </w:t>
      </w:r>
      <w:r w:rsidR="00371379">
        <w:t>Urkundenübergabe</w:t>
      </w:r>
      <w:r w:rsidRPr="00726C36">
        <w:t xml:space="preserve"> in Innsbruck.</w:t>
      </w:r>
    </w:p>
    <w:p w14:paraId="1834236D" w14:textId="77777777" w:rsidR="00905DEA" w:rsidRPr="002A5367" w:rsidRDefault="00905DEA" w:rsidP="002A5367">
      <w:pPr>
        <w:spacing w:before="240"/>
      </w:pPr>
    </w:p>
    <w:p w14:paraId="5902724A" w14:textId="76A73EB7" w:rsidR="00905DEA" w:rsidRPr="00BD2F96" w:rsidRDefault="00905DEA" w:rsidP="00905DEA">
      <w:pPr>
        <w:spacing w:after="200" w:line="28" w:lineRule="atLeast"/>
        <w:rPr>
          <w:b/>
          <w:iCs/>
          <w:szCs w:val="24"/>
        </w:rPr>
      </w:pPr>
      <w:r w:rsidRPr="00BD2F96">
        <w:rPr>
          <w:b/>
          <w:iCs/>
          <w:szCs w:val="24"/>
        </w:rPr>
        <w:t>Pressekontakt: Patricia Erler, Betriebe und Öffentlichkeitsarbeit bei Klimabündnis Tirol</w:t>
      </w:r>
      <w:r w:rsidRPr="00BD2F96">
        <w:rPr>
          <w:b/>
          <w:iCs/>
          <w:szCs w:val="24"/>
        </w:rPr>
        <w:br/>
        <w:t xml:space="preserve">0512 583558-29 | </w:t>
      </w:r>
      <w:hyperlink r:id="rId13" w:history="1">
        <w:r w:rsidR="00583E18">
          <w:rPr>
            <w:rStyle w:val="Hyperlink"/>
            <w:rFonts w:ascii="Roboto" w:hAnsi="Roboto"/>
            <w:iCs/>
            <w:sz w:val="24"/>
            <w:szCs w:val="24"/>
          </w:rPr>
          <w:t>patricia.erler@klimabuendnis.at</w:t>
        </w:r>
      </w:hyperlink>
    </w:p>
    <w:p w14:paraId="2E7B6183" w14:textId="5008670A" w:rsidR="00CC5E8D" w:rsidRPr="006560AA" w:rsidRDefault="00CC5E8D" w:rsidP="002A5367">
      <w:pPr>
        <w:spacing w:before="240"/>
      </w:pPr>
    </w:p>
    <w:sectPr w:rsidR="00CC5E8D" w:rsidRPr="006560AA" w:rsidSect="005A76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77" w:right="680" w:bottom="1134" w:left="1134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34A" w14:textId="77777777" w:rsidR="00B94CA7" w:rsidRDefault="00B94CA7" w:rsidP="00DC2637">
      <w:r>
        <w:separator/>
      </w:r>
    </w:p>
    <w:p w14:paraId="0EB78571" w14:textId="77777777" w:rsidR="00B94CA7" w:rsidRDefault="00B94CA7" w:rsidP="00DC2637"/>
    <w:p w14:paraId="31870570" w14:textId="77777777" w:rsidR="00B94CA7" w:rsidRDefault="00B94CA7" w:rsidP="00DC2637"/>
  </w:endnote>
  <w:endnote w:type="continuationSeparator" w:id="0">
    <w:p w14:paraId="230A48BE" w14:textId="77777777" w:rsidR="00B94CA7" w:rsidRDefault="00B94CA7" w:rsidP="00DC2637">
      <w:r>
        <w:continuationSeparator/>
      </w:r>
    </w:p>
    <w:p w14:paraId="5C9555B2" w14:textId="77777777" w:rsidR="00B94CA7" w:rsidRDefault="00B94CA7" w:rsidP="00DC2637"/>
    <w:p w14:paraId="6805821A" w14:textId="77777777" w:rsidR="00B94CA7" w:rsidRDefault="00B94CA7" w:rsidP="00DC2637"/>
  </w:endnote>
  <w:endnote w:type="continuationNotice" w:id="1">
    <w:p w14:paraId="2960E559" w14:textId="77777777" w:rsidR="00B94CA7" w:rsidRDefault="00B94C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4C5" w14:textId="1A6CD17F" w:rsidR="00166AC6" w:rsidRDefault="00166AC6">
    <w:pPr>
      <w:pStyle w:val="Fuzeile"/>
    </w:pPr>
    <w:r>
      <w:t>Presseaussendung</w:t>
    </w:r>
    <w:r>
      <w:br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B3CB0">
      <w:rPr>
        <w:noProof/>
      </w:rPr>
      <w:t>2</w:t>
    </w:r>
    <w:r>
      <w:fldChar w:fldCharType="end"/>
    </w:r>
    <w:r>
      <w:t xml:space="preserve"> I </w:t>
    </w:r>
    <w:fldSimple w:instr="NUMPAGES   \* MERGEFORMAT">
      <w:r w:rsidR="00AB3CB0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4" w14:textId="77777777" w:rsidR="00706423" w:rsidRDefault="00706423" w:rsidP="00F02E5B">
    <w:pPr>
      <w:pStyle w:val="Fuzeile"/>
    </w:pPr>
  </w:p>
  <w:p w14:paraId="7999D189" w14:textId="5AFE5ADC" w:rsidR="00706423" w:rsidRPr="00C44C86" w:rsidRDefault="00000000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B3CB0" w:rsidRPr="00AB3CB0">
          <w:rPr>
            <w:rStyle w:val="Seitenzahl"/>
            <w:noProof/>
            <w:lang w:val="de-DE"/>
          </w:rPr>
          <w:t>3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CAF7" w14:textId="3B155348" w:rsidR="00AE3BC9" w:rsidRDefault="00166AC6">
    <w:pPr>
      <w:pStyle w:val="Fuzeile"/>
    </w:pPr>
    <w:r>
      <w:t>Presseaussendung</w:t>
    </w:r>
    <w:r w:rsidR="007E539D">
      <w:br/>
    </w:r>
    <w:r w:rsidR="00AE3BC9">
      <w:t xml:space="preserve">Seite </w:t>
    </w:r>
    <w:r w:rsidR="00AE3BC9">
      <w:fldChar w:fldCharType="begin"/>
    </w:r>
    <w:r w:rsidR="00AE3BC9">
      <w:instrText xml:space="preserve"> PAGE   \* MERGEFORMAT </w:instrText>
    </w:r>
    <w:r w:rsidR="00AE3BC9">
      <w:fldChar w:fldCharType="separate"/>
    </w:r>
    <w:r w:rsidR="00AB3CB0">
      <w:rPr>
        <w:noProof/>
      </w:rPr>
      <w:t>1</w:t>
    </w:r>
    <w:r w:rsidR="00AE3BC9">
      <w:fldChar w:fldCharType="end"/>
    </w:r>
    <w:r w:rsidR="00AE3BC9">
      <w:t xml:space="preserve"> I </w:t>
    </w:r>
    <w:fldSimple w:instr="NUMPAGES   \* MERGEFORMAT">
      <w:r w:rsidR="00AB3CB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ADB0" w14:textId="77777777" w:rsidR="00B94CA7" w:rsidRDefault="00B94CA7" w:rsidP="00DC2637">
      <w:r>
        <w:separator/>
      </w:r>
    </w:p>
    <w:p w14:paraId="2D882CDA" w14:textId="77777777" w:rsidR="00B94CA7" w:rsidRDefault="00B94CA7" w:rsidP="00DC2637"/>
    <w:p w14:paraId="5C2D8108" w14:textId="77777777" w:rsidR="00B94CA7" w:rsidRDefault="00B94CA7" w:rsidP="00DC2637"/>
  </w:footnote>
  <w:footnote w:type="continuationSeparator" w:id="0">
    <w:p w14:paraId="408981F1" w14:textId="77777777" w:rsidR="00B94CA7" w:rsidRDefault="00B94CA7" w:rsidP="00DC2637">
      <w:r>
        <w:continuationSeparator/>
      </w:r>
    </w:p>
    <w:p w14:paraId="764AC8C6" w14:textId="77777777" w:rsidR="00B94CA7" w:rsidRDefault="00B94CA7" w:rsidP="00DC2637"/>
    <w:p w14:paraId="2E05460C" w14:textId="77777777" w:rsidR="00B94CA7" w:rsidRDefault="00B94CA7" w:rsidP="00DC2637"/>
  </w:footnote>
  <w:footnote w:type="continuationNotice" w:id="1">
    <w:p w14:paraId="5ACBD1FE" w14:textId="77777777" w:rsidR="00B94CA7" w:rsidRDefault="00B94C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E5A" w14:textId="56983EB4" w:rsidR="005A7601" w:rsidRDefault="005A7601">
    <w:pPr>
      <w:pStyle w:val="Kopfzeile"/>
    </w:pPr>
    <w:r>
      <w:rPr>
        <w:rFonts w:ascii="Roboto" w:hAnsi="Roboto"/>
        <w:noProof/>
        <w:lang w:val="de-AT" w:eastAsia="de-AT"/>
      </w:rPr>
      <w:drawing>
        <wp:anchor distT="0" distB="0" distL="114300" distR="114300" simplePos="0" relativeHeight="251658241" behindDoc="1" locked="0" layoutInCell="1" allowOverlap="1" wp14:anchorId="29AA5F4D" wp14:editId="32D93493">
          <wp:simplePos x="0" y="0"/>
          <wp:positionH relativeFrom="margin">
            <wp:align>right</wp:align>
          </wp:positionH>
          <wp:positionV relativeFrom="paragraph">
            <wp:posOffset>-65439</wp:posOffset>
          </wp:positionV>
          <wp:extent cx="1871281" cy="828136"/>
          <wp:effectExtent l="0" t="0" r="0" b="0"/>
          <wp:wrapNone/>
          <wp:docPr id="96" name="Grafik 9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1AC" w14:textId="3F75E89E" w:rsidR="0004771B" w:rsidRDefault="0004771B" w:rsidP="00FF64D3">
    <w:pPr>
      <w:pStyle w:val="Kopfzeile"/>
      <w:rPr>
        <w:rFonts w:ascii="Roboto" w:hAnsi="Roboto"/>
      </w:rPr>
    </w:pPr>
    <w:r>
      <w:rPr>
        <w:rFonts w:ascii="Roboto" w:hAnsi="Roboto"/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0D14E6EB" wp14:editId="1F6C8D5E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281" cy="828136"/>
          <wp:effectExtent l="0" t="0" r="0" b="0"/>
          <wp:wrapNone/>
          <wp:docPr id="97" name="Grafik 9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F28A8" w14:textId="0C97E605" w:rsidR="00777248" w:rsidRPr="006C6340" w:rsidRDefault="00FF64D3" w:rsidP="00FF64D3">
    <w:pPr>
      <w:pStyle w:val="Kopfzeile"/>
      <w:rPr>
        <w:rFonts w:ascii="Roboto" w:hAnsi="Roboto"/>
        <w:sz w:val="16"/>
        <w:szCs w:val="16"/>
      </w:rPr>
    </w:pPr>
    <w:r w:rsidRPr="006C6340">
      <w:rPr>
        <w:rFonts w:ascii="Roboto" w:hAnsi="Roboto"/>
      </w:rPr>
      <w:t>presseinform</w:t>
    </w:r>
    <w:r w:rsidR="0004771B" w:rsidRPr="006C6340">
      <w:rPr>
        <w:rFonts w:ascii="Roboto" w:hAnsi="Roboto"/>
      </w:rPr>
      <w:t>ation</w:t>
    </w:r>
    <w:r w:rsidR="00777248" w:rsidRPr="006C6340">
      <w:rPr>
        <w:rFonts w:ascii="Roboto" w:hAnsi="Roboto"/>
        <w:sz w:val="16"/>
        <w:szCs w:val="16"/>
      </w:rPr>
      <w:t xml:space="preserve"> </w:t>
    </w:r>
  </w:p>
  <w:p w14:paraId="7C6CF8A0" w14:textId="7B1305FF" w:rsidR="00706423" w:rsidRPr="006C6340" w:rsidRDefault="0004771B" w:rsidP="005A7601">
    <w:pPr>
      <w:pStyle w:val="Kopfzeile"/>
      <w:tabs>
        <w:tab w:val="left" w:pos="8261"/>
      </w:tabs>
      <w:rPr>
        <w:rFonts w:ascii="Roboto" w:hAnsi="Roboto"/>
        <w:b w:val="0"/>
        <w:bCs/>
        <w:sz w:val="18"/>
        <w:szCs w:val="18"/>
      </w:rPr>
    </w:pPr>
    <w:r w:rsidRPr="006C6340">
      <w:rPr>
        <w:rFonts w:ascii="Roboto" w:hAnsi="Roboto"/>
        <w:b w:val="0"/>
        <w:bCs/>
        <w:sz w:val="18"/>
        <w:szCs w:val="18"/>
      </w:rPr>
      <w:t xml:space="preserve">innsbruck, </w:t>
    </w:r>
    <w:r w:rsidR="00C63235">
      <w:rPr>
        <w:rFonts w:ascii="Roboto" w:hAnsi="Roboto"/>
        <w:b w:val="0"/>
        <w:bCs/>
        <w:sz w:val="18"/>
        <w:szCs w:val="18"/>
      </w:rPr>
      <w:t>17</w:t>
    </w:r>
    <w:r w:rsidR="00B276A2">
      <w:rPr>
        <w:rFonts w:ascii="Roboto" w:hAnsi="Roboto"/>
        <w:b w:val="0"/>
        <w:bCs/>
        <w:sz w:val="18"/>
        <w:szCs w:val="18"/>
      </w:rPr>
      <w:t xml:space="preserve">. </w:t>
    </w:r>
    <w:r w:rsidR="00C63235">
      <w:rPr>
        <w:rFonts w:ascii="Roboto" w:hAnsi="Roboto"/>
        <w:b w:val="0"/>
        <w:bCs/>
        <w:sz w:val="18"/>
        <w:szCs w:val="18"/>
      </w:rPr>
      <w:t>März</w:t>
    </w:r>
    <w:r w:rsidR="00B276A2">
      <w:rPr>
        <w:rFonts w:ascii="Roboto" w:hAnsi="Roboto"/>
        <w:b w:val="0"/>
        <w:bCs/>
        <w:sz w:val="18"/>
        <w:szCs w:val="18"/>
      </w:rPr>
      <w:t xml:space="preserve"> 202</w:t>
    </w:r>
    <w:r w:rsidR="00283F54">
      <w:rPr>
        <w:rFonts w:ascii="Roboto" w:hAnsi="Roboto"/>
        <w:b w:val="0"/>
        <w:bCs/>
        <w:sz w:val="18"/>
        <w:szCs w:val="18"/>
      </w:rPr>
      <w:t>6</w:t>
    </w:r>
    <w:r w:rsidR="005A7601">
      <w:rPr>
        <w:rFonts w:ascii="Roboto" w:hAnsi="Roboto"/>
        <w:b w:val="0"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5A6F"/>
    <w:multiLevelType w:val="multilevel"/>
    <w:tmpl w:val="1EF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 w16cid:durableId="1612005168">
    <w:abstractNumId w:val="12"/>
  </w:num>
  <w:num w:numId="2" w16cid:durableId="676806714">
    <w:abstractNumId w:val="8"/>
  </w:num>
  <w:num w:numId="3" w16cid:durableId="681468797">
    <w:abstractNumId w:val="13"/>
  </w:num>
  <w:num w:numId="4" w16cid:durableId="1853296729">
    <w:abstractNumId w:val="6"/>
  </w:num>
  <w:num w:numId="5" w16cid:durableId="396123729">
    <w:abstractNumId w:val="15"/>
  </w:num>
  <w:num w:numId="6" w16cid:durableId="12809106">
    <w:abstractNumId w:val="4"/>
  </w:num>
  <w:num w:numId="7" w16cid:durableId="352731583">
    <w:abstractNumId w:val="14"/>
  </w:num>
  <w:num w:numId="8" w16cid:durableId="1664579234">
    <w:abstractNumId w:val="10"/>
  </w:num>
  <w:num w:numId="9" w16cid:durableId="1343507498">
    <w:abstractNumId w:val="2"/>
  </w:num>
  <w:num w:numId="10" w16cid:durableId="1704742">
    <w:abstractNumId w:val="11"/>
  </w:num>
  <w:num w:numId="11" w16cid:durableId="233468377">
    <w:abstractNumId w:val="3"/>
  </w:num>
  <w:num w:numId="12" w16cid:durableId="912467592">
    <w:abstractNumId w:val="7"/>
  </w:num>
  <w:num w:numId="13" w16cid:durableId="464273992">
    <w:abstractNumId w:val="9"/>
  </w:num>
  <w:num w:numId="14" w16cid:durableId="1879665072">
    <w:abstractNumId w:val="0"/>
  </w:num>
  <w:num w:numId="15" w16cid:durableId="1852448310">
    <w:abstractNumId w:val="1"/>
  </w:num>
  <w:num w:numId="16" w16cid:durableId="1069690010">
    <w:abstractNumId w:val="6"/>
  </w:num>
  <w:num w:numId="17" w16cid:durableId="7283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1D"/>
    <w:rsid w:val="00000D03"/>
    <w:rsid w:val="000012E7"/>
    <w:rsid w:val="00002B37"/>
    <w:rsid w:val="00003310"/>
    <w:rsid w:val="00006475"/>
    <w:rsid w:val="000076AC"/>
    <w:rsid w:val="00010166"/>
    <w:rsid w:val="00014F35"/>
    <w:rsid w:val="00022535"/>
    <w:rsid w:val="000251FB"/>
    <w:rsid w:val="00025F4C"/>
    <w:rsid w:val="00025F52"/>
    <w:rsid w:val="00032435"/>
    <w:rsid w:val="00033103"/>
    <w:rsid w:val="000361FF"/>
    <w:rsid w:val="00041A4A"/>
    <w:rsid w:val="00047306"/>
    <w:rsid w:val="0004771B"/>
    <w:rsid w:val="0005323C"/>
    <w:rsid w:val="00062094"/>
    <w:rsid w:val="00063E25"/>
    <w:rsid w:val="00067F99"/>
    <w:rsid w:val="000701D3"/>
    <w:rsid w:val="000718AF"/>
    <w:rsid w:val="00076C2F"/>
    <w:rsid w:val="00076F75"/>
    <w:rsid w:val="00077580"/>
    <w:rsid w:val="00077C0C"/>
    <w:rsid w:val="00082B57"/>
    <w:rsid w:val="00084A02"/>
    <w:rsid w:val="00094844"/>
    <w:rsid w:val="0009485B"/>
    <w:rsid w:val="00096430"/>
    <w:rsid w:val="000A2C8A"/>
    <w:rsid w:val="000A695E"/>
    <w:rsid w:val="000B047E"/>
    <w:rsid w:val="000B0E52"/>
    <w:rsid w:val="000B33C7"/>
    <w:rsid w:val="000C0A32"/>
    <w:rsid w:val="000C1BAA"/>
    <w:rsid w:val="000C5FDA"/>
    <w:rsid w:val="000C61AC"/>
    <w:rsid w:val="000E258D"/>
    <w:rsid w:val="000E2661"/>
    <w:rsid w:val="000E5712"/>
    <w:rsid w:val="000E5B47"/>
    <w:rsid w:val="000E685E"/>
    <w:rsid w:val="000F6346"/>
    <w:rsid w:val="000F7406"/>
    <w:rsid w:val="000F77C9"/>
    <w:rsid w:val="00102D3B"/>
    <w:rsid w:val="00113947"/>
    <w:rsid w:val="0011748E"/>
    <w:rsid w:val="00123403"/>
    <w:rsid w:val="00124D33"/>
    <w:rsid w:val="00124DF2"/>
    <w:rsid w:val="00126672"/>
    <w:rsid w:val="00131582"/>
    <w:rsid w:val="00134128"/>
    <w:rsid w:val="00134321"/>
    <w:rsid w:val="00143741"/>
    <w:rsid w:val="00147146"/>
    <w:rsid w:val="001517FC"/>
    <w:rsid w:val="0015190D"/>
    <w:rsid w:val="00155422"/>
    <w:rsid w:val="001664A4"/>
    <w:rsid w:val="00166737"/>
    <w:rsid w:val="00166AC6"/>
    <w:rsid w:val="00166F8C"/>
    <w:rsid w:val="00167973"/>
    <w:rsid w:val="00170060"/>
    <w:rsid w:val="00170317"/>
    <w:rsid w:val="001718D7"/>
    <w:rsid w:val="00172D31"/>
    <w:rsid w:val="00174A4B"/>
    <w:rsid w:val="00184527"/>
    <w:rsid w:val="001850D0"/>
    <w:rsid w:val="00187B88"/>
    <w:rsid w:val="00190DE2"/>
    <w:rsid w:val="001936D2"/>
    <w:rsid w:val="00193879"/>
    <w:rsid w:val="00193B2C"/>
    <w:rsid w:val="001973C9"/>
    <w:rsid w:val="00197FDF"/>
    <w:rsid w:val="001B3F5D"/>
    <w:rsid w:val="001B5FE8"/>
    <w:rsid w:val="001C1901"/>
    <w:rsid w:val="001D57D3"/>
    <w:rsid w:val="001F0131"/>
    <w:rsid w:val="001F2770"/>
    <w:rsid w:val="001F322D"/>
    <w:rsid w:val="001F45C9"/>
    <w:rsid w:val="00204E0E"/>
    <w:rsid w:val="00210BD4"/>
    <w:rsid w:val="00214CCF"/>
    <w:rsid w:val="002153B4"/>
    <w:rsid w:val="002209D9"/>
    <w:rsid w:val="00223592"/>
    <w:rsid w:val="00223CAD"/>
    <w:rsid w:val="00225862"/>
    <w:rsid w:val="00225EF4"/>
    <w:rsid w:val="00227BAD"/>
    <w:rsid w:val="00227F0B"/>
    <w:rsid w:val="0023132A"/>
    <w:rsid w:val="0024093E"/>
    <w:rsid w:val="00246C0F"/>
    <w:rsid w:val="002470AD"/>
    <w:rsid w:val="00247744"/>
    <w:rsid w:val="00251286"/>
    <w:rsid w:val="00254C2D"/>
    <w:rsid w:val="00255B26"/>
    <w:rsid w:val="002573F8"/>
    <w:rsid w:val="00272645"/>
    <w:rsid w:val="00273114"/>
    <w:rsid w:val="00283F54"/>
    <w:rsid w:val="00290CE4"/>
    <w:rsid w:val="00295D07"/>
    <w:rsid w:val="00296FBC"/>
    <w:rsid w:val="002A333D"/>
    <w:rsid w:val="002A5367"/>
    <w:rsid w:val="002B731C"/>
    <w:rsid w:val="002C01C5"/>
    <w:rsid w:val="002C2537"/>
    <w:rsid w:val="002D1EEC"/>
    <w:rsid w:val="002D20C4"/>
    <w:rsid w:val="002E295B"/>
    <w:rsid w:val="002E6C75"/>
    <w:rsid w:val="002E74DF"/>
    <w:rsid w:val="002F5D27"/>
    <w:rsid w:val="003052E9"/>
    <w:rsid w:val="00307F94"/>
    <w:rsid w:val="00310B96"/>
    <w:rsid w:val="0031139C"/>
    <w:rsid w:val="003122DB"/>
    <w:rsid w:val="003139BE"/>
    <w:rsid w:val="00321D4E"/>
    <w:rsid w:val="00324217"/>
    <w:rsid w:val="00327E27"/>
    <w:rsid w:val="003322AD"/>
    <w:rsid w:val="00336B28"/>
    <w:rsid w:val="00340102"/>
    <w:rsid w:val="0034367D"/>
    <w:rsid w:val="003443C4"/>
    <w:rsid w:val="003508C0"/>
    <w:rsid w:val="00351C49"/>
    <w:rsid w:val="00362BAC"/>
    <w:rsid w:val="00364C83"/>
    <w:rsid w:val="00365B49"/>
    <w:rsid w:val="00371379"/>
    <w:rsid w:val="00371760"/>
    <w:rsid w:val="00376062"/>
    <w:rsid w:val="00377848"/>
    <w:rsid w:val="003817DD"/>
    <w:rsid w:val="003A0560"/>
    <w:rsid w:val="003A499F"/>
    <w:rsid w:val="003A50C3"/>
    <w:rsid w:val="003A613E"/>
    <w:rsid w:val="003B6AAD"/>
    <w:rsid w:val="003C15FA"/>
    <w:rsid w:val="003C16D5"/>
    <w:rsid w:val="003D2763"/>
    <w:rsid w:val="003E3C45"/>
    <w:rsid w:val="003E6E78"/>
    <w:rsid w:val="003F0E34"/>
    <w:rsid w:val="003F1DD9"/>
    <w:rsid w:val="003F2BFE"/>
    <w:rsid w:val="003F49D4"/>
    <w:rsid w:val="003F66BE"/>
    <w:rsid w:val="003F676F"/>
    <w:rsid w:val="00402755"/>
    <w:rsid w:val="00404FE2"/>
    <w:rsid w:val="004106EA"/>
    <w:rsid w:val="004168EF"/>
    <w:rsid w:val="004249D7"/>
    <w:rsid w:val="00432731"/>
    <w:rsid w:val="004375D9"/>
    <w:rsid w:val="00441525"/>
    <w:rsid w:val="004427AB"/>
    <w:rsid w:val="00443EF7"/>
    <w:rsid w:val="00444C9B"/>
    <w:rsid w:val="00454906"/>
    <w:rsid w:val="004554F9"/>
    <w:rsid w:val="004803A4"/>
    <w:rsid w:val="0048297B"/>
    <w:rsid w:val="00483FC6"/>
    <w:rsid w:val="00484756"/>
    <w:rsid w:val="00487EC6"/>
    <w:rsid w:val="00494079"/>
    <w:rsid w:val="00495235"/>
    <w:rsid w:val="00497988"/>
    <w:rsid w:val="004A0C2C"/>
    <w:rsid w:val="004A4D01"/>
    <w:rsid w:val="004B6E3C"/>
    <w:rsid w:val="004C1A54"/>
    <w:rsid w:val="004C4876"/>
    <w:rsid w:val="004C4DB5"/>
    <w:rsid w:val="004C6621"/>
    <w:rsid w:val="004D43AE"/>
    <w:rsid w:val="004E147E"/>
    <w:rsid w:val="004E23C8"/>
    <w:rsid w:val="004F0880"/>
    <w:rsid w:val="004F17AD"/>
    <w:rsid w:val="00501A4B"/>
    <w:rsid w:val="005041B6"/>
    <w:rsid w:val="00505EC1"/>
    <w:rsid w:val="00521D4A"/>
    <w:rsid w:val="00527358"/>
    <w:rsid w:val="00527837"/>
    <w:rsid w:val="005464BD"/>
    <w:rsid w:val="005546E6"/>
    <w:rsid w:val="0056037B"/>
    <w:rsid w:val="00562F90"/>
    <w:rsid w:val="00565D4D"/>
    <w:rsid w:val="00570D12"/>
    <w:rsid w:val="00571CA9"/>
    <w:rsid w:val="005751E2"/>
    <w:rsid w:val="00583E18"/>
    <w:rsid w:val="0058492B"/>
    <w:rsid w:val="00587245"/>
    <w:rsid w:val="00591B99"/>
    <w:rsid w:val="00592EDD"/>
    <w:rsid w:val="00593953"/>
    <w:rsid w:val="00593967"/>
    <w:rsid w:val="005A095F"/>
    <w:rsid w:val="005A1E58"/>
    <w:rsid w:val="005A387E"/>
    <w:rsid w:val="005A7601"/>
    <w:rsid w:val="005A7E60"/>
    <w:rsid w:val="005C05C6"/>
    <w:rsid w:val="005C296A"/>
    <w:rsid w:val="005C29C8"/>
    <w:rsid w:val="005C7C6B"/>
    <w:rsid w:val="005D0F91"/>
    <w:rsid w:val="005F060E"/>
    <w:rsid w:val="005F7F21"/>
    <w:rsid w:val="0060178E"/>
    <w:rsid w:val="006019B1"/>
    <w:rsid w:val="00601D39"/>
    <w:rsid w:val="00607184"/>
    <w:rsid w:val="006132B3"/>
    <w:rsid w:val="006175FC"/>
    <w:rsid w:val="006265DF"/>
    <w:rsid w:val="00633325"/>
    <w:rsid w:val="0063369B"/>
    <w:rsid w:val="0063530D"/>
    <w:rsid w:val="0064194F"/>
    <w:rsid w:val="006422DC"/>
    <w:rsid w:val="006476FA"/>
    <w:rsid w:val="00654F02"/>
    <w:rsid w:val="006560AA"/>
    <w:rsid w:val="00661EDD"/>
    <w:rsid w:val="006638CE"/>
    <w:rsid w:val="006724B2"/>
    <w:rsid w:val="0068201D"/>
    <w:rsid w:val="00682CA8"/>
    <w:rsid w:val="00692FF1"/>
    <w:rsid w:val="006A0059"/>
    <w:rsid w:val="006A6ECC"/>
    <w:rsid w:val="006A773A"/>
    <w:rsid w:val="006B1972"/>
    <w:rsid w:val="006C40F7"/>
    <w:rsid w:val="006C4C2B"/>
    <w:rsid w:val="006C6340"/>
    <w:rsid w:val="006C755D"/>
    <w:rsid w:val="006D0469"/>
    <w:rsid w:val="006D2D27"/>
    <w:rsid w:val="006D396F"/>
    <w:rsid w:val="006D43C6"/>
    <w:rsid w:val="006D5701"/>
    <w:rsid w:val="006D7460"/>
    <w:rsid w:val="006D76FF"/>
    <w:rsid w:val="006D7965"/>
    <w:rsid w:val="006E18E3"/>
    <w:rsid w:val="006E2D21"/>
    <w:rsid w:val="006E4F14"/>
    <w:rsid w:val="006E6840"/>
    <w:rsid w:val="006F30C8"/>
    <w:rsid w:val="006F3CEB"/>
    <w:rsid w:val="006F610F"/>
    <w:rsid w:val="006F6245"/>
    <w:rsid w:val="0070313D"/>
    <w:rsid w:val="00703F19"/>
    <w:rsid w:val="00706423"/>
    <w:rsid w:val="00710834"/>
    <w:rsid w:val="007142DA"/>
    <w:rsid w:val="007147A2"/>
    <w:rsid w:val="0071729E"/>
    <w:rsid w:val="00726C36"/>
    <w:rsid w:val="00730324"/>
    <w:rsid w:val="00733571"/>
    <w:rsid w:val="00737AAB"/>
    <w:rsid w:val="007417E5"/>
    <w:rsid w:val="00741D94"/>
    <w:rsid w:val="0074483A"/>
    <w:rsid w:val="007503AA"/>
    <w:rsid w:val="007536C5"/>
    <w:rsid w:val="00754E3A"/>
    <w:rsid w:val="007621AF"/>
    <w:rsid w:val="0076677F"/>
    <w:rsid w:val="007673E4"/>
    <w:rsid w:val="00777248"/>
    <w:rsid w:val="00777A27"/>
    <w:rsid w:val="00777F4C"/>
    <w:rsid w:val="00777FF5"/>
    <w:rsid w:val="00787465"/>
    <w:rsid w:val="007908A5"/>
    <w:rsid w:val="007917AE"/>
    <w:rsid w:val="007A4EBA"/>
    <w:rsid w:val="007B0AC1"/>
    <w:rsid w:val="007B288E"/>
    <w:rsid w:val="007B3E20"/>
    <w:rsid w:val="007C22CD"/>
    <w:rsid w:val="007D514F"/>
    <w:rsid w:val="007E003A"/>
    <w:rsid w:val="007E3321"/>
    <w:rsid w:val="007E539D"/>
    <w:rsid w:val="007F323E"/>
    <w:rsid w:val="007F4B7D"/>
    <w:rsid w:val="008040A6"/>
    <w:rsid w:val="008044F8"/>
    <w:rsid w:val="00806721"/>
    <w:rsid w:val="008117ED"/>
    <w:rsid w:val="0082215B"/>
    <w:rsid w:val="00823AE9"/>
    <w:rsid w:val="008275AB"/>
    <w:rsid w:val="008316D1"/>
    <w:rsid w:val="00837D0D"/>
    <w:rsid w:val="00837FBE"/>
    <w:rsid w:val="00850E95"/>
    <w:rsid w:val="00855D7E"/>
    <w:rsid w:val="00860CE0"/>
    <w:rsid w:val="00870105"/>
    <w:rsid w:val="00886BEF"/>
    <w:rsid w:val="00890824"/>
    <w:rsid w:val="008A20E3"/>
    <w:rsid w:val="008B4509"/>
    <w:rsid w:val="008C41A4"/>
    <w:rsid w:val="008C65EE"/>
    <w:rsid w:val="008D4849"/>
    <w:rsid w:val="008D55D0"/>
    <w:rsid w:val="008E466F"/>
    <w:rsid w:val="00903CCE"/>
    <w:rsid w:val="00905DEA"/>
    <w:rsid w:val="00910E5B"/>
    <w:rsid w:val="0092209D"/>
    <w:rsid w:val="0092231E"/>
    <w:rsid w:val="00927E28"/>
    <w:rsid w:val="009342EF"/>
    <w:rsid w:val="00951925"/>
    <w:rsid w:val="00953DA0"/>
    <w:rsid w:val="00957E6E"/>
    <w:rsid w:val="0096387F"/>
    <w:rsid w:val="00965C06"/>
    <w:rsid w:val="00972BA5"/>
    <w:rsid w:val="009748A6"/>
    <w:rsid w:val="00976343"/>
    <w:rsid w:val="0097765A"/>
    <w:rsid w:val="009806A8"/>
    <w:rsid w:val="0098646A"/>
    <w:rsid w:val="00986544"/>
    <w:rsid w:val="00992BEA"/>
    <w:rsid w:val="009A0D64"/>
    <w:rsid w:val="009A523D"/>
    <w:rsid w:val="009B07FB"/>
    <w:rsid w:val="009B0FFD"/>
    <w:rsid w:val="009B7C74"/>
    <w:rsid w:val="009D4F3D"/>
    <w:rsid w:val="009D7FB6"/>
    <w:rsid w:val="009E0A25"/>
    <w:rsid w:val="009E115E"/>
    <w:rsid w:val="009E4080"/>
    <w:rsid w:val="009E4263"/>
    <w:rsid w:val="009E6767"/>
    <w:rsid w:val="00A00815"/>
    <w:rsid w:val="00A031AC"/>
    <w:rsid w:val="00A07155"/>
    <w:rsid w:val="00A107AD"/>
    <w:rsid w:val="00A115FD"/>
    <w:rsid w:val="00A120B7"/>
    <w:rsid w:val="00A24E60"/>
    <w:rsid w:val="00A35F4B"/>
    <w:rsid w:val="00A50A78"/>
    <w:rsid w:val="00A51723"/>
    <w:rsid w:val="00A57925"/>
    <w:rsid w:val="00A57A7D"/>
    <w:rsid w:val="00A614AB"/>
    <w:rsid w:val="00A61AAD"/>
    <w:rsid w:val="00A621EE"/>
    <w:rsid w:val="00A62FFA"/>
    <w:rsid w:val="00A630EF"/>
    <w:rsid w:val="00A6372D"/>
    <w:rsid w:val="00A6385F"/>
    <w:rsid w:val="00A648C3"/>
    <w:rsid w:val="00A67243"/>
    <w:rsid w:val="00A711A2"/>
    <w:rsid w:val="00A71279"/>
    <w:rsid w:val="00A718AC"/>
    <w:rsid w:val="00A72CF1"/>
    <w:rsid w:val="00A81656"/>
    <w:rsid w:val="00A93AB1"/>
    <w:rsid w:val="00A97427"/>
    <w:rsid w:val="00AA7035"/>
    <w:rsid w:val="00AA78BC"/>
    <w:rsid w:val="00AB020D"/>
    <w:rsid w:val="00AB2CF7"/>
    <w:rsid w:val="00AB3CB0"/>
    <w:rsid w:val="00AB403B"/>
    <w:rsid w:val="00AB7382"/>
    <w:rsid w:val="00AC3E06"/>
    <w:rsid w:val="00AC4BC9"/>
    <w:rsid w:val="00AD2530"/>
    <w:rsid w:val="00AD4C69"/>
    <w:rsid w:val="00AE34B2"/>
    <w:rsid w:val="00AE3BC9"/>
    <w:rsid w:val="00AE5262"/>
    <w:rsid w:val="00AE687B"/>
    <w:rsid w:val="00AF64A8"/>
    <w:rsid w:val="00B03C7F"/>
    <w:rsid w:val="00B05371"/>
    <w:rsid w:val="00B073C4"/>
    <w:rsid w:val="00B10F7D"/>
    <w:rsid w:val="00B12542"/>
    <w:rsid w:val="00B176C6"/>
    <w:rsid w:val="00B178E2"/>
    <w:rsid w:val="00B17B39"/>
    <w:rsid w:val="00B267F5"/>
    <w:rsid w:val="00B276A2"/>
    <w:rsid w:val="00B27CD7"/>
    <w:rsid w:val="00B3158B"/>
    <w:rsid w:val="00B31BA1"/>
    <w:rsid w:val="00B41AD4"/>
    <w:rsid w:val="00B46F1C"/>
    <w:rsid w:val="00B54F7E"/>
    <w:rsid w:val="00B617E4"/>
    <w:rsid w:val="00B6195F"/>
    <w:rsid w:val="00B61C5D"/>
    <w:rsid w:val="00B75BD2"/>
    <w:rsid w:val="00B75C3F"/>
    <w:rsid w:val="00B853EE"/>
    <w:rsid w:val="00B92393"/>
    <w:rsid w:val="00B94CA7"/>
    <w:rsid w:val="00BA0874"/>
    <w:rsid w:val="00BB60E4"/>
    <w:rsid w:val="00BB6F91"/>
    <w:rsid w:val="00BD0016"/>
    <w:rsid w:val="00BD48B2"/>
    <w:rsid w:val="00BD7237"/>
    <w:rsid w:val="00BE06EF"/>
    <w:rsid w:val="00BE2A2F"/>
    <w:rsid w:val="00BE3A9C"/>
    <w:rsid w:val="00BE585C"/>
    <w:rsid w:val="00BF1AD6"/>
    <w:rsid w:val="00BF27F3"/>
    <w:rsid w:val="00C038C5"/>
    <w:rsid w:val="00C03E0F"/>
    <w:rsid w:val="00C0481D"/>
    <w:rsid w:val="00C063AE"/>
    <w:rsid w:val="00C108A2"/>
    <w:rsid w:val="00C124A3"/>
    <w:rsid w:val="00C167F9"/>
    <w:rsid w:val="00C176C1"/>
    <w:rsid w:val="00C21183"/>
    <w:rsid w:val="00C2616B"/>
    <w:rsid w:val="00C31743"/>
    <w:rsid w:val="00C37AE7"/>
    <w:rsid w:val="00C37F2B"/>
    <w:rsid w:val="00C429D3"/>
    <w:rsid w:val="00C42BA1"/>
    <w:rsid w:val="00C42CCB"/>
    <w:rsid w:val="00C44C86"/>
    <w:rsid w:val="00C52FAB"/>
    <w:rsid w:val="00C57B36"/>
    <w:rsid w:val="00C63235"/>
    <w:rsid w:val="00C63620"/>
    <w:rsid w:val="00C75AA8"/>
    <w:rsid w:val="00C810E6"/>
    <w:rsid w:val="00C81BB8"/>
    <w:rsid w:val="00C843C4"/>
    <w:rsid w:val="00C855D5"/>
    <w:rsid w:val="00C9028A"/>
    <w:rsid w:val="00C92572"/>
    <w:rsid w:val="00C94AAB"/>
    <w:rsid w:val="00C94F97"/>
    <w:rsid w:val="00CA637D"/>
    <w:rsid w:val="00CB7322"/>
    <w:rsid w:val="00CC0402"/>
    <w:rsid w:val="00CC15B6"/>
    <w:rsid w:val="00CC5E8D"/>
    <w:rsid w:val="00CD0809"/>
    <w:rsid w:val="00CD3A24"/>
    <w:rsid w:val="00CD65F9"/>
    <w:rsid w:val="00CE082E"/>
    <w:rsid w:val="00CE511D"/>
    <w:rsid w:val="00CF2658"/>
    <w:rsid w:val="00D039A6"/>
    <w:rsid w:val="00D10042"/>
    <w:rsid w:val="00D13189"/>
    <w:rsid w:val="00D21D97"/>
    <w:rsid w:val="00D253E3"/>
    <w:rsid w:val="00D2711A"/>
    <w:rsid w:val="00D2759B"/>
    <w:rsid w:val="00D2799C"/>
    <w:rsid w:val="00D3313B"/>
    <w:rsid w:val="00D34D6C"/>
    <w:rsid w:val="00D406AF"/>
    <w:rsid w:val="00D406CE"/>
    <w:rsid w:val="00D504C1"/>
    <w:rsid w:val="00D52759"/>
    <w:rsid w:val="00D55A43"/>
    <w:rsid w:val="00D639D5"/>
    <w:rsid w:val="00D84A32"/>
    <w:rsid w:val="00D84BB0"/>
    <w:rsid w:val="00D9080B"/>
    <w:rsid w:val="00D91A63"/>
    <w:rsid w:val="00DA0BD9"/>
    <w:rsid w:val="00DA360F"/>
    <w:rsid w:val="00DB081F"/>
    <w:rsid w:val="00DC2637"/>
    <w:rsid w:val="00DC7B6B"/>
    <w:rsid w:val="00DD1D7D"/>
    <w:rsid w:val="00DD2031"/>
    <w:rsid w:val="00DE3C83"/>
    <w:rsid w:val="00DF1B44"/>
    <w:rsid w:val="00DF67D2"/>
    <w:rsid w:val="00E04ECF"/>
    <w:rsid w:val="00E079E6"/>
    <w:rsid w:val="00E079EB"/>
    <w:rsid w:val="00E119A4"/>
    <w:rsid w:val="00E13B1E"/>
    <w:rsid w:val="00E14FC4"/>
    <w:rsid w:val="00E2656E"/>
    <w:rsid w:val="00E42260"/>
    <w:rsid w:val="00E431CE"/>
    <w:rsid w:val="00E50EFF"/>
    <w:rsid w:val="00E6029C"/>
    <w:rsid w:val="00E614D6"/>
    <w:rsid w:val="00E703B8"/>
    <w:rsid w:val="00E717E5"/>
    <w:rsid w:val="00E7203C"/>
    <w:rsid w:val="00E75A43"/>
    <w:rsid w:val="00E83C78"/>
    <w:rsid w:val="00E91890"/>
    <w:rsid w:val="00E952BD"/>
    <w:rsid w:val="00EA62BE"/>
    <w:rsid w:val="00EA6CA2"/>
    <w:rsid w:val="00EA7B6B"/>
    <w:rsid w:val="00EB2385"/>
    <w:rsid w:val="00EB63B1"/>
    <w:rsid w:val="00ED1ADB"/>
    <w:rsid w:val="00EE0281"/>
    <w:rsid w:val="00EE19C1"/>
    <w:rsid w:val="00EE45E1"/>
    <w:rsid w:val="00EF1B3C"/>
    <w:rsid w:val="00EF3781"/>
    <w:rsid w:val="00EF3D9A"/>
    <w:rsid w:val="00EF76CA"/>
    <w:rsid w:val="00F022AE"/>
    <w:rsid w:val="00F02E5B"/>
    <w:rsid w:val="00F04C12"/>
    <w:rsid w:val="00F13204"/>
    <w:rsid w:val="00F13D96"/>
    <w:rsid w:val="00F21E42"/>
    <w:rsid w:val="00F26E4F"/>
    <w:rsid w:val="00F27EF2"/>
    <w:rsid w:val="00F338DC"/>
    <w:rsid w:val="00F411BE"/>
    <w:rsid w:val="00F44674"/>
    <w:rsid w:val="00F61B96"/>
    <w:rsid w:val="00F6248D"/>
    <w:rsid w:val="00F6289A"/>
    <w:rsid w:val="00F65B1B"/>
    <w:rsid w:val="00F67AD4"/>
    <w:rsid w:val="00F70974"/>
    <w:rsid w:val="00F7298A"/>
    <w:rsid w:val="00F938AE"/>
    <w:rsid w:val="00F9626B"/>
    <w:rsid w:val="00F967E8"/>
    <w:rsid w:val="00F96A09"/>
    <w:rsid w:val="00FB1D6E"/>
    <w:rsid w:val="00FB3CFD"/>
    <w:rsid w:val="00FB428B"/>
    <w:rsid w:val="00FC20FF"/>
    <w:rsid w:val="00FD01D7"/>
    <w:rsid w:val="00FD5A07"/>
    <w:rsid w:val="00FD5B63"/>
    <w:rsid w:val="00FD5F90"/>
    <w:rsid w:val="00FE2B42"/>
    <w:rsid w:val="00FE4C55"/>
    <w:rsid w:val="00FE56DA"/>
    <w:rsid w:val="00FF416B"/>
    <w:rsid w:val="00FF64D3"/>
    <w:rsid w:val="520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8045E354-B5F5-47B9-8830-46D0BB9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Header 1"/>
    <w:next w:val="Standard"/>
    <w:link w:val="berschrift1Zchn"/>
    <w:qFormat/>
    <w:rsid w:val="00003310"/>
    <w:pPr>
      <w:spacing w:before="240" w:after="240"/>
      <w:outlineLvl w:val="0"/>
    </w:pPr>
    <w:rPr>
      <w:rFonts w:asciiTheme="minorHAnsi" w:hAnsiTheme="minorHAnsi"/>
      <w:b/>
      <w:caps/>
      <w:sz w:val="28"/>
      <w:szCs w:val="28"/>
    </w:rPr>
  </w:style>
  <w:style w:type="paragraph" w:styleId="berschrift2">
    <w:name w:val="heading 2"/>
    <w:aliases w:val="Header 2"/>
    <w:basedOn w:val="Standard"/>
    <w:next w:val="Standard"/>
    <w:link w:val="berschrift2Zchn"/>
    <w:qFormat/>
    <w:rsid w:val="009E0A25"/>
    <w:pPr>
      <w:outlineLvl w:val="1"/>
    </w:pPr>
    <w:rPr>
      <w:b/>
      <w:caps/>
    </w:rPr>
  </w:style>
  <w:style w:type="paragraph" w:styleId="berschrift3">
    <w:name w:val="heading 3"/>
    <w:aliases w:val="Header 3"/>
    <w:basedOn w:val="berschrift2"/>
    <w:next w:val="Standard"/>
    <w:link w:val="berschrift3Zchn"/>
    <w:uiPriority w:val="9"/>
    <w:unhideWhenUsed/>
    <w:qFormat/>
    <w:rsid w:val="00593967"/>
    <w:pPr>
      <w:outlineLvl w:val="2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1 Zchn"/>
    <w:basedOn w:val="Absatz-Standardschriftart"/>
    <w:link w:val="berschrift1"/>
    <w:rsid w:val="00003310"/>
    <w:rPr>
      <w:rFonts w:asciiTheme="minorHAnsi" w:hAnsiTheme="minorHAnsi"/>
      <w:b/>
      <w:caps/>
      <w:color w:val="595959" w:themeColor="text1" w:themeTint="A6"/>
      <w:sz w:val="28"/>
      <w:szCs w:val="28"/>
    </w:rPr>
  </w:style>
  <w:style w:type="character" w:customStyle="1" w:styleId="berschrift2Zchn">
    <w:name w:val="Überschrift 2 Zchn"/>
    <w:aliases w:val="Header 2 Zchn"/>
    <w:basedOn w:val="Absatz-Standardschriftart"/>
    <w:link w:val="berschrift2"/>
    <w:rsid w:val="009E0A25"/>
    <w:rPr>
      <w:rFonts w:asciiTheme="minorHAnsi" w:hAnsiTheme="minorHAnsi"/>
      <w:b/>
      <w:caps/>
      <w:color w:val="595959" w:themeColor="text1" w:themeTint="A6"/>
      <w:sz w:val="22"/>
      <w:szCs w:val="22"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aliases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aliases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Header 3 Zchn"/>
    <w:basedOn w:val="Absatz-Standardschriftart"/>
    <w:link w:val="berschrift3"/>
    <w:uiPriority w:val="9"/>
    <w:rsid w:val="00593967"/>
    <w:rPr>
      <w:rFonts w:asciiTheme="minorHAnsi" w:hAnsiTheme="minorHAnsi"/>
      <w:b/>
      <w:color w:val="595959" w:themeColor="text1" w:themeTint="A6"/>
      <w:sz w:val="22"/>
      <w:szCs w:val="22"/>
    </w:rPr>
  </w:style>
  <w:style w:type="paragraph" w:customStyle="1" w:styleId="Closer">
    <w:name w:val="Closer"/>
    <w:basedOn w:val="berschrift3"/>
    <w:link w:val="CloserZchn"/>
    <w:rsid w:val="00C81BB8"/>
    <w:rPr>
      <w:caps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4B7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23C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erler@klimabuendnis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limabuendnis.at/wp-content/uploads/2026/03/Beitritt_ISD_2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limabuendnis.at/wp-content/uploads/2026/02/GreenEventsTirolVerleihung_Auszeichnungen_ISD_NilsLang.jp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664E29C2C2F4798267F880A33C18C" ma:contentTypeVersion="19" ma:contentTypeDescription="Ein neues Dokument erstellen." ma:contentTypeScope="" ma:versionID="ff902aaa14af2fa15b4f335cf9795c69">
  <xsd:schema xmlns:xsd="http://www.w3.org/2001/XMLSchema" xmlns:xs="http://www.w3.org/2001/XMLSchema" xmlns:p="http://schemas.microsoft.com/office/2006/metadata/properties" xmlns:ns2="ccb27290-5c41-412a-899e-1c02f56bb217" xmlns:ns3="5bf81ae9-5e76-4244-8133-11a5eb7cb74a" targetNamespace="http://schemas.microsoft.com/office/2006/metadata/properties" ma:root="true" ma:fieldsID="ad64047ad123105d28bc616a5f5c10a7" ns2:_="" ns3:_="">
    <xsd:import namespace="ccb27290-5c41-412a-899e-1c02f56bb217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7290-5c41-412a-899e-1c02f56b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27290-5c41-412a-899e-1c02f56bb217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E2168-F026-4673-9E0B-454D3AC9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27290-5c41-412a-899e-1c02f56bb217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ccb27290-5c41-412a-899e-1c02f56bb217"/>
    <ds:schemaRef ds:uri="5bf81ae9-5e76-4244-8133-11a5eb7cb74a"/>
  </ds:schemaRefs>
</ds:datastoreItem>
</file>

<file path=customXml/itemProps4.xml><?xml version="1.0" encoding="utf-8"?>
<ds:datastoreItem xmlns:ds="http://schemas.openxmlformats.org/officeDocument/2006/customXml" ds:itemID="{C4E35A04-7B87-4271-9557-EBE53366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Patricia Erler</cp:lastModifiedBy>
  <cp:revision>13</cp:revision>
  <cp:lastPrinted>2025-12-09T12:08:00Z</cp:lastPrinted>
  <dcterms:created xsi:type="dcterms:W3CDTF">2026-03-12T10:51:00Z</dcterms:created>
  <dcterms:modified xsi:type="dcterms:W3CDTF">2026-03-18T08:14:00Z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0x0101003E2664E29C2C2F4798267F880A33C18C</vt:lpwstr>
  </property>
  <property fmtid="{D5CDD505-2E9C-101B-9397-08002B2CF9AE}" pid="3" name="MediaServiceImageTags">
    <vt:lpwstr/>
  </property>
</Properties>
</file>